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98B58" w14:textId="09273CF6" w:rsidR="00B00B21" w:rsidRPr="006915A3" w:rsidRDefault="00B00B21" w:rsidP="001A0E22">
      <w:pPr>
        <w:pStyle w:val="Title"/>
      </w:pPr>
      <w:bookmarkStart w:id="0" w:name="_Toc459103906"/>
      <w:bookmarkStart w:id="1" w:name="_GoBack"/>
      <w:bookmarkEnd w:id="1"/>
      <w:r w:rsidRPr="006915A3">
        <w:t xml:space="preserve">CompareMaine </w:t>
      </w:r>
    </w:p>
    <w:p w14:paraId="5ED369C9" w14:textId="4D7A7F1F" w:rsidR="003719AC" w:rsidRPr="004C3E84" w:rsidRDefault="00CC3C41" w:rsidP="0000437E">
      <w:r>
        <w:t>September</w:t>
      </w:r>
      <w:r w:rsidR="00734789">
        <w:t xml:space="preserve"> </w:t>
      </w:r>
      <w:r w:rsidR="009F6F6D">
        <w:t xml:space="preserve">2017 </w:t>
      </w:r>
      <w:r w:rsidR="00734789">
        <w:t xml:space="preserve">MHDO Board </w:t>
      </w:r>
      <w:r w:rsidR="00CE7E24">
        <w:t>Meeting</w:t>
      </w:r>
    </w:p>
    <w:p w14:paraId="6F8E3469" w14:textId="56F08282" w:rsidR="00210421" w:rsidRPr="007A6BE7" w:rsidRDefault="00210421" w:rsidP="001A0E22">
      <w:pPr>
        <w:pStyle w:val="Heading1"/>
        <w:rPr>
          <w:color w:val="auto"/>
        </w:rPr>
      </w:pPr>
      <w:r w:rsidRPr="007A6BE7">
        <w:rPr>
          <w:color w:val="auto"/>
        </w:rPr>
        <w:t xml:space="preserve">Data Update </w:t>
      </w:r>
      <w:bookmarkEnd w:id="0"/>
      <w:r w:rsidR="001A0E22" w:rsidRPr="007A6BE7">
        <w:rPr>
          <w:color w:val="auto"/>
        </w:rPr>
        <w:t>Requirements</w:t>
      </w:r>
    </w:p>
    <w:p w14:paraId="3D7D8BAB" w14:textId="77777777" w:rsidR="00210421" w:rsidRPr="004C3E84" w:rsidRDefault="00210421" w:rsidP="00210421">
      <w:pPr>
        <w:rPr>
          <w:b/>
        </w:rPr>
      </w:pPr>
      <w:r w:rsidRPr="004C3E84">
        <w:t xml:space="preserve">Title 22, Chapter 1683 section 8712 (2) Payments. The organization shall create a publicly accessible interactive website that presents reports related to payments for services rendered by health care facilities and practitioners to residents of the State. The services presented must include, but not be limited to, imaging, preventative health, radiology and surgical services and other services that are predominantly elective and may be provided to a large number of patients who do not have health insurance or are underinsured. The website must also be constructed to display prices paid by individual commercial health insurance companies, 3rd-party administrators and, unless prohibited by federal law, governmental payors. </w:t>
      </w:r>
      <w:r w:rsidRPr="004C3E84">
        <w:rPr>
          <w:b/>
        </w:rPr>
        <w:t>Beginning October 1, 2012, price information posted on the website must be posted semiannually (every six months or 2x/year), must display the date of posting and, when posted, must be current to within 12 months of the date of submission of the information.</w:t>
      </w:r>
    </w:p>
    <w:p w14:paraId="5858DDCD" w14:textId="1F74D121" w:rsidR="00210421" w:rsidRPr="004C3E84" w:rsidRDefault="004C3E84" w:rsidP="001A0E22">
      <w:pPr>
        <w:pStyle w:val="Heading2"/>
      </w:pPr>
      <w:r w:rsidRPr="004C3E84">
        <w:t>Update Schedule</w:t>
      </w:r>
    </w:p>
    <w:tbl>
      <w:tblPr>
        <w:tblStyle w:val="ListTable3-Accent11"/>
        <w:tblW w:w="9985" w:type="dxa"/>
        <w:tblLook w:val="04A0" w:firstRow="1" w:lastRow="0" w:firstColumn="1" w:lastColumn="0" w:noHBand="0" w:noVBand="1"/>
      </w:tblPr>
      <w:tblGrid>
        <w:gridCol w:w="1937"/>
        <w:gridCol w:w="997"/>
        <w:gridCol w:w="1904"/>
        <w:gridCol w:w="3217"/>
        <w:gridCol w:w="1930"/>
      </w:tblGrid>
      <w:tr w:rsidR="00E82B36" w:rsidRPr="00A65993" w14:paraId="4A3B240A" w14:textId="77777777" w:rsidTr="00E82B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37" w:type="dxa"/>
          </w:tcPr>
          <w:p w14:paraId="2432B829" w14:textId="77777777" w:rsidR="00CB088B" w:rsidRPr="00A65993" w:rsidRDefault="00CB088B" w:rsidP="004250E7">
            <w:pPr>
              <w:rPr>
                <w:b w:val="0"/>
                <w:sz w:val="20"/>
              </w:rPr>
            </w:pPr>
            <w:r w:rsidRPr="00A65993">
              <w:rPr>
                <w:sz w:val="20"/>
              </w:rPr>
              <w:t>Site Updated</w:t>
            </w:r>
          </w:p>
        </w:tc>
        <w:tc>
          <w:tcPr>
            <w:tcW w:w="997" w:type="dxa"/>
          </w:tcPr>
          <w:p w14:paraId="48CFB637" w14:textId="77777777" w:rsidR="00CB088B" w:rsidRPr="00A65993" w:rsidRDefault="00CB088B" w:rsidP="004250E7">
            <w:pPr>
              <w:cnfStyle w:val="100000000000" w:firstRow="1" w:lastRow="0" w:firstColumn="0" w:lastColumn="0" w:oddVBand="0" w:evenVBand="0" w:oddHBand="0" w:evenHBand="0" w:firstRowFirstColumn="0" w:firstRowLastColumn="0" w:lastRowFirstColumn="0" w:lastRowLastColumn="0"/>
              <w:rPr>
                <w:b w:val="0"/>
                <w:sz w:val="20"/>
              </w:rPr>
            </w:pPr>
            <w:r w:rsidRPr="00A65993">
              <w:rPr>
                <w:sz w:val="20"/>
              </w:rPr>
              <w:t>Version</w:t>
            </w:r>
          </w:p>
        </w:tc>
        <w:tc>
          <w:tcPr>
            <w:tcW w:w="1904" w:type="dxa"/>
          </w:tcPr>
          <w:p w14:paraId="638E3418" w14:textId="77777777" w:rsidR="00CB088B" w:rsidRPr="00A65993" w:rsidRDefault="00CB088B" w:rsidP="004250E7">
            <w:pPr>
              <w:cnfStyle w:val="100000000000" w:firstRow="1" w:lastRow="0" w:firstColumn="0" w:lastColumn="0" w:oddVBand="0" w:evenVBand="0" w:oddHBand="0" w:evenHBand="0" w:firstRowFirstColumn="0" w:firstRowLastColumn="0" w:lastRowFirstColumn="0" w:lastRowLastColumn="0"/>
              <w:rPr>
                <w:b w:val="0"/>
                <w:sz w:val="20"/>
              </w:rPr>
            </w:pPr>
            <w:r w:rsidRPr="00A65993">
              <w:rPr>
                <w:sz w:val="20"/>
              </w:rPr>
              <w:t>Cost Data Period</w:t>
            </w:r>
          </w:p>
        </w:tc>
        <w:tc>
          <w:tcPr>
            <w:tcW w:w="3217" w:type="dxa"/>
          </w:tcPr>
          <w:p w14:paraId="61716DEF" w14:textId="77777777" w:rsidR="00CB088B" w:rsidRPr="00A65993" w:rsidRDefault="00CB088B" w:rsidP="004250E7">
            <w:pPr>
              <w:cnfStyle w:val="100000000000" w:firstRow="1" w:lastRow="0" w:firstColumn="0" w:lastColumn="0" w:oddVBand="0" w:evenVBand="0" w:oddHBand="0" w:evenHBand="0" w:firstRowFirstColumn="0" w:firstRowLastColumn="0" w:lastRowFirstColumn="0" w:lastRowLastColumn="0"/>
              <w:rPr>
                <w:b w:val="0"/>
                <w:sz w:val="20"/>
              </w:rPr>
            </w:pPr>
            <w:r w:rsidRPr="00A65993">
              <w:rPr>
                <w:sz w:val="20"/>
              </w:rPr>
              <w:t>Quality Measures Updated</w:t>
            </w:r>
            <w:r w:rsidRPr="00A65993">
              <w:rPr>
                <w:rStyle w:val="FootnoteReference"/>
                <w:sz w:val="20"/>
              </w:rPr>
              <w:footnoteReference w:id="1"/>
            </w:r>
          </w:p>
        </w:tc>
        <w:tc>
          <w:tcPr>
            <w:tcW w:w="1930" w:type="dxa"/>
          </w:tcPr>
          <w:p w14:paraId="57935545" w14:textId="77777777" w:rsidR="00CB088B" w:rsidRPr="00A65993" w:rsidDel="002E04AE" w:rsidRDefault="00CB088B" w:rsidP="004250E7">
            <w:pPr>
              <w:cnfStyle w:val="100000000000" w:firstRow="1" w:lastRow="0" w:firstColumn="0" w:lastColumn="0" w:oddVBand="0" w:evenVBand="0" w:oddHBand="0" w:evenHBand="0" w:firstRowFirstColumn="0" w:firstRowLastColumn="0" w:lastRowFirstColumn="0" w:lastRowLastColumn="0"/>
              <w:rPr>
                <w:b w:val="0"/>
                <w:sz w:val="20"/>
              </w:rPr>
            </w:pPr>
            <w:r w:rsidRPr="00A65993">
              <w:rPr>
                <w:sz w:val="20"/>
              </w:rPr>
              <w:t>Status</w:t>
            </w:r>
          </w:p>
        </w:tc>
      </w:tr>
      <w:tr w:rsidR="00E82B36" w:rsidRPr="00A65993" w14:paraId="3C20B4E7" w14:textId="77777777" w:rsidTr="00E82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tcPr>
          <w:p w14:paraId="59E263A8" w14:textId="77777777" w:rsidR="00CB088B" w:rsidRPr="00A65993" w:rsidRDefault="00CB088B" w:rsidP="004250E7">
            <w:pPr>
              <w:rPr>
                <w:sz w:val="20"/>
              </w:rPr>
            </w:pPr>
            <w:r w:rsidRPr="00A65993">
              <w:rPr>
                <w:sz w:val="20"/>
              </w:rPr>
              <w:t>June 30, 2016</w:t>
            </w:r>
          </w:p>
        </w:tc>
        <w:tc>
          <w:tcPr>
            <w:tcW w:w="997" w:type="dxa"/>
          </w:tcPr>
          <w:p w14:paraId="5D15FD92" w14:textId="77777777" w:rsidR="00CB088B" w:rsidRPr="00A65993"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2.0</w:t>
            </w:r>
          </w:p>
        </w:tc>
        <w:tc>
          <w:tcPr>
            <w:tcW w:w="1904" w:type="dxa"/>
          </w:tcPr>
          <w:p w14:paraId="2FADA634" w14:textId="77777777" w:rsidR="00CB088B" w:rsidRPr="00A65993"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10/1/2014-9/30/2015</w:t>
            </w:r>
          </w:p>
        </w:tc>
        <w:tc>
          <w:tcPr>
            <w:tcW w:w="3217" w:type="dxa"/>
          </w:tcPr>
          <w:p w14:paraId="33CDDC67" w14:textId="77777777" w:rsidR="00CB088B" w:rsidRPr="00A65993"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 xml:space="preserve">HCAHPS Patient Experience Summary Star, </w:t>
            </w:r>
          </w:p>
          <w:p w14:paraId="7B8D2824" w14:textId="77777777" w:rsidR="00CB088B" w:rsidRPr="00A65993"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SIR for C. diff and MRSA</w:t>
            </w:r>
          </w:p>
        </w:tc>
        <w:tc>
          <w:tcPr>
            <w:tcW w:w="1930" w:type="dxa"/>
          </w:tcPr>
          <w:p w14:paraId="7149ED47" w14:textId="77777777" w:rsidR="00CB088B" w:rsidRPr="00A65993" w:rsidDel="002E04AE"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Complete</w:t>
            </w:r>
          </w:p>
        </w:tc>
      </w:tr>
      <w:tr w:rsidR="00E82B36" w:rsidRPr="00A65993" w14:paraId="64B4DF5F" w14:textId="77777777" w:rsidTr="00E82B36">
        <w:tc>
          <w:tcPr>
            <w:cnfStyle w:val="001000000000" w:firstRow="0" w:lastRow="0" w:firstColumn="1" w:lastColumn="0" w:oddVBand="0" w:evenVBand="0" w:oddHBand="0" w:evenHBand="0" w:firstRowFirstColumn="0" w:firstRowLastColumn="0" w:lastRowFirstColumn="0" w:lastRowLastColumn="0"/>
            <w:tcW w:w="1937" w:type="dxa"/>
          </w:tcPr>
          <w:p w14:paraId="4DC8E25A" w14:textId="77777777" w:rsidR="00CB088B" w:rsidRPr="00A65993" w:rsidRDefault="00CB088B" w:rsidP="004250E7">
            <w:pPr>
              <w:rPr>
                <w:sz w:val="20"/>
              </w:rPr>
            </w:pPr>
            <w:r w:rsidRPr="00A65993">
              <w:rPr>
                <w:sz w:val="20"/>
              </w:rPr>
              <w:t>November 30, 2016</w:t>
            </w:r>
          </w:p>
        </w:tc>
        <w:tc>
          <w:tcPr>
            <w:tcW w:w="997" w:type="dxa"/>
          </w:tcPr>
          <w:p w14:paraId="2EA067C5" w14:textId="77777777" w:rsidR="00CB088B" w:rsidRPr="00A65993" w:rsidRDefault="00CB088B" w:rsidP="004250E7">
            <w:pPr>
              <w:cnfStyle w:val="000000000000" w:firstRow="0" w:lastRow="0" w:firstColumn="0" w:lastColumn="0" w:oddVBand="0" w:evenVBand="0" w:oddHBand="0" w:evenHBand="0" w:firstRowFirstColumn="0" w:firstRowLastColumn="0" w:lastRowFirstColumn="0" w:lastRowLastColumn="0"/>
              <w:rPr>
                <w:sz w:val="20"/>
              </w:rPr>
            </w:pPr>
            <w:r w:rsidRPr="00A65993">
              <w:rPr>
                <w:sz w:val="20"/>
              </w:rPr>
              <w:t>3.0</w:t>
            </w:r>
          </w:p>
        </w:tc>
        <w:tc>
          <w:tcPr>
            <w:tcW w:w="1904" w:type="dxa"/>
          </w:tcPr>
          <w:p w14:paraId="5AB9B892" w14:textId="1155D8AE" w:rsidR="00CB088B" w:rsidRPr="00A65993" w:rsidDel="002E04AE" w:rsidRDefault="009F6F6D" w:rsidP="004250E7">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No </w:t>
            </w:r>
            <w:r w:rsidR="00386D55">
              <w:rPr>
                <w:sz w:val="20"/>
              </w:rPr>
              <w:t xml:space="preserve">Cost Data </w:t>
            </w:r>
            <w:r>
              <w:rPr>
                <w:sz w:val="20"/>
              </w:rPr>
              <w:t>Update</w:t>
            </w:r>
            <w:r w:rsidRPr="00A65993">
              <w:rPr>
                <w:rStyle w:val="FootnoteReference"/>
                <w:sz w:val="20"/>
              </w:rPr>
              <w:footnoteReference w:id="2"/>
            </w:r>
          </w:p>
        </w:tc>
        <w:tc>
          <w:tcPr>
            <w:tcW w:w="3217" w:type="dxa"/>
          </w:tcPr>
          <w:p w14:paraId="21EAA83C" w14:textId="67373E6F" w:rsidR="00CB088B" w:rsidRPr="00A65993" w:rsidRDefault="0040380B" w:rsidP="004250E7">
            <w:pPr>
              <w:cnfStyle w:val="000000000000" w:firstRow="0" w:lastRow="0" w:firstColumn="0" w:lastColumn="0" w:oddVBand="0" w:evenVBand="0" w:oddHBand="0" w:evenHBand="0" w:firstRowFirstColumn="0" w:firstRowLastColumn="0" w:lastRowFirstColumn="0" w:lastRowLastColumn="0"/>
              <w:rPr>
                <w:sz w:val="20"/>
              </w:rPr>
            </w:pPr>
            <w:r w:rsidRPr="00A65993">
              <w:rPr>
                <w:sz w:val="20"/>
              </w:rPr>
              <w:t>HCAHPS Patient Experience Summary Star</w:t>
            </w:r>
            <w:r>
              <w:rPr>
                <w:sz w:val="20"/>
              </w:rPr>
              <w:t xml:space="preserve">, </w:t>
            </w:r>
            <w:r w:rsidR="00CB088B" w:rsidRPr="00A65993">
              <w:rPr>
                <w:sz w:val="20"/>
              </w:rPr>
              <w:t>Serious Complications (PSI90), SIR for C. diff and MRSA</w:t>
            </w:r>
          </w:p>
        </w:tc>
        <w:tc>
          <w:tcPr>
            <w:tcW w:w="1930" w:type="dxa"/>
          </w:tcPr>
          <w:p w14:paraId="4244CE8D" w14:textId="1BAC5C1E" w:rsidR="00CB088B" w:rsidRPr="00A65993" w:rsidDel="002E04AE" w:rsidRDefault="006E240E" w:rsidP="004250E7">
            <w:pPr>
              <w:cnfStyle w:val="000000000000" w:firstRow="0" w:lastRow="0" w:firstColumn="0" w:lastColumn="0" w:oddVBand="0" w:evenVBand="0" w:oddHBand="0" w:evenHBand="0" w:firstRowFirstColumn="0" w:firstRowLastColumn="0" w:lastRowFirstColumn="0" w:lastRowLastColumn="0"/>
              <w:rPr>
                <w:sz w:val="20"/>
              </w:rPr>
            </w:pPr>
            <w:r>
              <w:rPr>
                <w:sz w:val="20"/>
              </w:rPr>
              <w:t>Complete</w:t>
            </w:r>
          </w:p>
        </w:tc>
      </w:tr>
      <w:tr w:rsidR="00E82B36" w:rsidRPr="00A65993" w14:paraId="0B6A3A34" w14:textId="77777777" w:rsidTr="00E82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tcPr>
          <w:p w14:paraId="09EA2BC9" w14:textId="256632B3" w:rsidR="00E82B36" w:rsidRPr="0026698A" w:rsidRDefault="00E82B36" w:rsidP="00E82B36">
            <w:pPr>
              <w:rPr>
                <w:sz w:val="20"/>
              </w:rPr>
            </w:pPr>
            <w:r>
              <w:rPr>
                <w:sz w:val="20"/>
              </w:rPr>
              <w:t>October 20, 2017</w:t>
            </w:r>
          </w:p>
        </w:tc>
        <w:tc>
          <w:tcPr>
            <w:tcW w:w="997" w:type="dxa"/>
          </w:tcPr>
          <w:p w14:paraId="779E838D" w14:textId="77777777" w:rsidR="00E82B36" w:rsidRPr="00A65993" w:rsidRDefault="00E82B36" w:rsidP="00E82B36">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4.0</w:t>
            </w:r>
          </w:p>
        </w:tc>
        <w:tc>
          <w:tcPr>
            <w:tcW w:w="1904" w:type="dxa"/>
          </w:tcPr>
          <w:p w14:paraId="1729A7A5" w14:textId="63FA83E2" w:rsidR="00E82B36" w:rsidRPr="00A65993" w:rsidDel="002E04AE" w:rsidRDefault="00E82B36" w:rsidP="00E82B36">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10/1/2015-</w:t>
            </w:r>
            <w:r>
              <w:rPr>
                <w:sz w:val="20"/>
              </w:rPr>
              <w:t>12</w:t>
            </w:r>
            <w:r w:rsidRPr="00A65993">
              <w:rPr>
                <w:sz w:val="20"/>
              </w:rPr>
              <w:t>/30/2016</w:t>
            </w:r>
          </w:p>
        </w:tc>
        <w:tc>
          <w:tcPr>
            <w:tcW w:w="3217" w:type="dxa"/>
          </w:tcPr>
          <w:p w14:paraId="34111C51" w14:textId="77777777" w:rsidR="00E82B36" w:rsidRPr="00A65993" w:rsidDel="002E04AE" w:rsidRDefault="00E82B36" w:rsidP="00E82B36">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HCAHPS Patient Experience Summary Star, SIR for C. diff and MRSA</w:t>
            </w:r>
          </w:p>
        </w:tc>
        <w:tc>
          <w:tcPr>
            <w:tcW w:w="1930" w:type="dxa"/>
          </w:tcPr>
          <w:p w14:paraId="0F780BD2" w14:textId="48D4F4AE" w:rsidR="00E82B36" w:rsidRPr="00A65993" w:rsidDel="002E04AE" w:rsidRDefault="00E82B36" w:rsidP="00E82B36">
            <w:pPr>
              <w:cnfStyle w:val="000000100000" w:firstRow="0" w:lastRow="0" w:firstColumn="0" w:lastColumn="0" w:oddVBand="0" w:evenVBand="0" w:oddHBand="1" w:evenHBand="0" w:firstRowFirstColumn="0" w:firstRowLastColumn="0" w:lastRowFirstColumn="0" w:lastRowLastColumn="0"/>
              <w:rPr>
                <w:sz w:val="20"/>
              </w:rPr>
            </w:pPr>
            <w:r>
              <w:rPr>
                <w:sz w:val="20"/>
              </w:rPr>
              <w:t>In progress</w:t>
            </w:r>
          </w:p>
        </w:tc>
      </w:tr>
      <w:tr w:rsidR="00E82B36" w:rsidRPr="00A65993" w14:paraId="7E771533" w14:textId="77777777" w:rsidTr="00E82B36">
        <w:tc>
          <w:tcPr>
            <w:cnfStyle w:val="001000000000" w:firstRow="0" w:lastRow="0" w:firstColumn="1" w:lastColumn="0" w:oddVBand="0" w:evenVBand="0" w:oddHBand="0" w:evenHBand="0" w:firstRowFirstColumn="0" w:firstRowLastColumn="0" w:lastRowFirstColumn="0" w:lastRowLastColumn="0"/>
            <w:tcW w:w="1937" w:type="dxa"/>
          </w:tcPr>
          <w:p w14:paraId="0547983D" w14:textId="78B1868D" w:rsidR="00E82B36" w:rsidRPr="00A65993" w:rsidRDefault="00E82B36" w:rsidP="00E82B36">
            <w:pPr>
              <w:rPr>
                <w:sz w:val="20"/>
              </w:rPr>
            </w:pPr>
            <w:r>
              <w:rPr>
                <w:sz w:val="20"/>
              </w:rPr>
              <w:t>March</w:t>
            </w:r>
            <w:r w:rsidRPr="00A65993">
              <w:rPr>
                <w:sz w:val="20"/>
              </w:rPr>
              <w:t xml:space="preserve"> 30, 201</w:t>
            </w:r>
            <w:r>
              <w:rPr>
                <w:sz w:val="20"/>
              </w:rPr>
              <w:t>8</w:t>
            </w:r>
          </w:p>
        </w:tc>
        <w:tc>
          <w:tcPr>
            <w:tcW w:w="997" w:type="dxa"/>
          </w:tcPr>
          <w:p w14:paraId="26A80A3E" w14:textId="77777777" w:rsidR="00E82B36" w:rsidRPr="00A65993" w:rsidRDefault="00E82B36" w:rsidP="00E82B36">
            <w:pPr>
              <w:cnfStyle w:val="000000000000" w:firstRow="0" w:lastRow="0" w:firstColumn="0" w:lastColumn="0" w:oddVBand="0" w:evenVBand="0" w:oddHBand="0" w:evenHBand="0" w:firstRowFirstColumn="0" w:firstRowLastColumn="0" w:lastRowFirstColumn="0" w:lastRowLastColumn="0"/>
              <w:rPr>
                <w:sz w:val="20"/>
              </w:rPr>
            </w:pPr>
            <w:r w:rsidRPr="00A65993">
              <w:rPr>
                <w:sz w:val="20"/>
              </w:rPr>
              <w:t>5.0</w:t>
            </w:r>
          </w:p>
        </w:tc>
        <w:tc>
          <w:tcPr>
            <w:tcW w:w="1904" w:type="dxa"/>
          </w:tcPr>
          <w:p w14:paraId="179DBB33" w14:textId="4D83D498" w:rsidR="00E82B36" w:rsidRPr="00A65993" w:rsidDel="002E04AE" w:rsidRDefault="00E82B36" w:rsidP="00E82B36">
            <w:pPr>
              <w:cnfStyle w:val="000000000000" w:firstRow="0" w:lastRow="0" w:firstColumn="0" w:lastColumn="0" w:oddVBand="0" w:evenVBand="0" w:oddHBand="0" w:evenHBand="0" w:firstRowFirstColumn="0" w:firstRowLastColumn="0" w:lastRowFirstColumn="0" w:lastRowLastColumn="0"/>
              <w:rPr>
                <w:sz w:val="20"/>
              </w:rPr>
            </w:pPr>
            <w:r w:rsidRPr="001B26C7">
              <w:rPr>
                <w:sz w:val="20"/>
              </w:rPr>
              <w:t>7/1/2016-6/30/201</w:t>
            </w:r>
            <w:r w:rsidRPr="00E82B36">
              <w:rPr>
                <w:sz w:val="20"/>
              </w:rPr>
              <w:t>7</w:t>
            </w:r>
          </w:p>
        </w:tc>
        <w:tc>
          <w:tcPr>
            <w:tcW w:w="3217" w:type="dxa"/>
          </w:tcPr>
          <w:p w14:paraId="192362BB" w14:textId="5CBA55B6" w:rsidR="00E82B36" w:rsidRPr="00A65993" w:rsidDel="002E04AE" w:rsidRDefault="00E82B36" w:rsidP="00E82B36">
            <w:pPr>
              <w:cnfStyle w:val="000000000000" w:firstRow="0" w:lastRow="0" w:firstColumn="0" w:lastColumn="0" w:oddVBand="0" w:evenVBand="0" w:oddHBand="0" w:evenHBand="0" w:firstRowFirstColumn="0" w:firstRowLastColumn="0" w:lastRowFirstColumn="0" w:lastRowLastColumn="0"/>
              <w:rPr>
                <w:sz w:val="20"/>
              </w:rPr>
            </w:pPr>
            <w:r w:rsidRPr="00A65993">
              <w:rPr>
                <w:sz w:val="20"/>
              </w:rPr>
              <w:t>HCAHPS Patient Experience Summary Star</w:t>
            </w:r>
            <w:r>
              <w:rPr>
                <w:sz w:val="20"/>
              </w:rPr>
              <w:t xml:space="preserve">, </w:t>
            </w:r>
            <w:r w:rsidRPr="00A65993">
              <w:rPr>
                <w:sz w:val="20"/>
              </w:rPr>
              <w:t>PCMH / CG CAHPS Overall Provider Rating, Serious Complications (PSI90), SIR for C. diff and MRSA</w:t>
            </w:r>
          </w:p>
        </w:tc>
        <w:tc>
          <w:tcPr>
            <w:tcW w:w="1930" w:type="dxa"/>
          </w:tcPr>
          <w:p w14:paraId="7D8F532E" w14:textId="2CBB982B" w:rsidR="00E82B36" w:rsidRPr="00A65993" w:rsidDel="002E04AE" w:rsidRDefault="00E82B36" w:rsidP="00E82B36">
            <w:pPr>
              <w:cnfStyle w:val="000000000000" w:firstRow="0" w:lastRow="0" w:firstColumn="0" w:lastColumn="0" w:oddVBand="0" w:evenVBand="0" w:oddHBand="0" w:evenHBand="0" w:firstRowFirstColumn="0" w:firstRowLastColumn="0" w:lastRowFirstColumn="0" w:lastRowLastColumn="0"/>
              <w:rPr>
                <w:sz w:val="20"/>
              </w:rPr>
            </w:pPr>
            <w:r>
              <w:rPr>
                <w:sz w:val="20"/>
              </w:rPr>
              <w:t>Upcoming</w:t>
            </w:r>
          </w:p>
        </w:tc>
      </w:tr>
      <w:tr w:rsidR="00E82B36" w:rsidRPr="00A65993" w14:paraId="54C77F86" w14:textId="77777777" w:rsidTr="00E82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tcPr>
          <w:p w14:paraId="397551B8" w14:textId="77777777" w:rsidR="00E82B36" w:rsidRPr="00A65993" w:rsidRDefault="00E82B36" w:rsidP="00E82B36">
            <w:pPr>
              <w:rPr>
                <w:sz w:val="20"/>
              </w:rPr>
            </w:pPr>
            <w:r w:rsidRPr="00A65993">
              <w:rPr>
                <w:sz w:val="20"/>
              </w:rPr>
              <w:t>June 29, 2018</w:t>
            </w:r>
          </w:p>
        </w:tc>
        <w:tc>
          <w:tcPr>
            <w:tcW w:w="997" w:type="dxa"/>
          </w:tcPr>
          <w:p w14:paraId="64CCD3FC" w14:textId="77777777" w:rsidR="00E82B36" w:rsidRPr="00A65993" w:rsidRDefault="00E82B36" w:rsidP="00E82B36">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6.0</w:t>
            </w:r>
          </w:p>
        </w:tc>
        <w:tc>
          <w:tcPr>
            <w:tcW w:w="1904" w:type="dxa"/>
          </w:tcPr>
          <w:p w14:paraId="20ED6A14" w14:textId="557FB158" w:rsidR="00E82B36" w:rsidRPr="00A65993" w:rsidDel="002E04AE" w:rsidRDefault="00E82B36" w:rsidP="00E82B36">
            <w:pPr>
              <w:cnfStyle w:val="000000100000" w:firstRow="0" w:lastRow="0" w:firstColumn="0" w:lastColumn="0" w:oddVBand="0" w:evenVBand="0" w:oddHBand="1" w:evenHBand="0" w:firstRowFirstColumn="0" w:firstRowLastColumn="0" w:lastRowFirstColumn="0" w:lastRowLastColumn="0"/>
              <w:rPr>
                <w:sz w:val="20"/>
              </w:rPr>
            </w:pPr>
            <w:r>
              <w:rPr>
                <w:sz w:val="20"/>
              </w:rPr>
              <w:t>No Cost Data Update</w:t>
            </w:r>
            <w:r>
              <w:rPr>
                <w:rStyle w:val="FootnoteReference"/>
                <w:sz w:val="20"/>
              </w:rPr>
              <w:footnoteReference w:id="3"/>
            </w:r>
          </w:p>
        </w:tc>
        <w:tc>
          <w:tcPr>
            <w:tcW w:w="3217" w:type="dxa"/>
          </w:tcPr>
          <w:p w14:paraId="4F0B3A96" w14:textId="77777777" w:rsidR="00E82B36" w:rsidRPr="00A65993" w:rsidDel="002E04AE" w:rsidRDefault="00E82B36" w:rsidP="00E82B36">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HCAHPS Patient Experience Summary Star, SIR for C. diff and MRSA</w:t>
            </w:r>
          </w:p>
        </w:tc>
        <w:tc>
          <w:tcPr>
            <w:tcW w:w="1930" w:type="dxa"/>
          </w:tcPr>
          <w:p w14:paraId="7CD3649B" w14:textId="33C9851C" w:rsidR="00E82B36" w:rsidRPr="00A65993" w:rsidDel="002E04AE" w:rsidRDefault="00E82B36" w:rsidP="00E82B36">
            <w:pPr>
              <w:cnfStyle w:val="000000100000" w:firstRow="0" w:lastRow="0" w:firstColumn="0" w:lastColumn="0" w:oddVBand="0" w:evenVBand="0" w:oddHBand="1" w:evenHBand="0" w:firstRowFirstColumn="0" w:firstRowLastColumn="0" w:lastRowFirstColumn="0" w:lastRowLastColumn="0"/>
              <w:rPr>
                <w:sz w:val="20"/>
              </w:rPr>
            </w:pPr>
            <w:r>
              <w:rPr>
                <w:sz w:val="20"/>
              </w:rPr>
              <w:t>Upcoming</w:t>
            </w:r>
          </w:p>
        </w:tc>
      </w:tr>
      <w:tr w:rsidR="00E82B36" w:rsidRPr="00A65993" w14:paraId="139FF0F2" w14:textId="77777777" w:rsidTr="00E82B36">
        <w:tc>
          <w:tcPr>
            <w:cnfStyle w:val="001000000000" w:firstRow="0" w:lastRow="0" w:firstColumn="1" w:lastColumn="0" w:oddVBand="0" w:evenVBand="0" w:oddHBand="0" w:evenHBand="0" w:firstRowFirstColumn="0" w:firstRowLastColumn="0" w:lastRowFirstColumn="0" w:lastRowLastColumn="0"/>
            <w:tcW w:w="1937" w:type="dxa"/>
          </w:tcPr>
          <w:p w14:paraId="04742335" w14:textId="1EC36CEA" w:rsidR="00E82B36" w:rsidRPr="00A65993" w:rsidRDefault="00E82B36" w:rsidP="00E82B36">
            <w:pPr>
              <w:rPr>
                <w:sz w:val="20"/>
              </w:rPr>
            </w:pPr>
            <w:r>
              <w:rPr>
                <w:sz w:val="20"/>
              </w:rPr>
              <w:t>September</w:t>
            </w:r>
            <w:r w:rsidRPr="00A65993">
              <w:rPr>
                <w:sz w:val="20"/>
              </w:rPr>
              <w:t xml:space="preserve"> 30, 2018</w:t>
            </w:r>
          </w:p>
        </w:tc>
        <w:tc>
          <w:tcPr>
            <w:tcW w:w="997" w:type="dxa"/>
          </w:tcPr>
          <w:p w14:paraId="76774E77" w14:textId="77777777" w:rsidR="00E82B36" w:rsidRPr="00A65993" w:rsidRDefault="00E82B36" w:rsidP="00E82B36">
            <w:pPr>
              <w:cnfStyle w:val="000000000000" w:firstRow="0" w:lastRow="0" w:firstColumn="0" w:lastColumn="0" w:oddVBand="0" w:evenVBand="0" w:oddHBand="0" w:evenHBand="0" w:firstRowFirstColumn="0" w:firstRowLastColumn="0" w:lastRowFirstColumn="0" w:lastRowLastColumn="0"/>
              <w:rPr>
                <w:sz w:val="20"/>
              </w:rPr>
            </w:pPr>
            <w:r w:rsidRPr="00A65993">
              <w:rPr>
                <w:sz w:val="20"/>
              </w:rPr>
              <w:t>7.0</w:t>
            </w:r>
          </w:p>
        </w:tc>
        <w:tc>
          <w:tcPr>
            <w:tcW w:w="1904" w:type="dxa"/>
          </w:tcPr>
          <w:p w14:paraId="5A0A1D7F" w14:textId="4A360EB8" w:rsidR="00E82B36" w:rsidRPr="00A65993" w:rsidDel="002E04AE" w:rsidRDefault="00E82B36" w:rsidP="00E82B36">
            <w:pPr>
              <w:cnfStyle w:val="000000000000" w:firstRow="0" w:lastRow="0" w:firstColumn="0" w:lastColumn="0" w:oddVBand="0" w:evenVBand="0" w:oddHBand="0" w:evenHBand="0" w:firstRowFirstColumn="0" w:firstRowLastColumn="0" w:lastRowFirstColumn="0" w:lastRowLastColumn="0"/>
              <w:rPr>
                <w:sz w:val="20"/>
              </w:rPr>
            </w:pPr>
            <w:r>
              <w:rPr>
                <w:sz w:val="20"/>
              </w:rPr>
              <w:t>1/1/2017-12/31/2017</w:t>
            </w:r>
          </w:p>
        </w:tc>
        <w:tc>
          <w:tcPr>
            <w:tcW w:w="3217" w:type="dxa"/>
          </w:tcPr>
          <w:p w14:paraId="511A6B20" w14:textId="397A2AAB" w:rsidR="00E82B36" w:rsidRPr="00A65993" w:rsidDel="002E04AE" w:rsidRDefault="00E82B36" w:rsidP="00E82B36">
            <w:pPr>
              <w:cnfStyle w:val="000000000000" w:firstRow="0" w:lastRow="0" w:firstColumn="0" w:lastColumn="0" w:oddVBand="0" w:evenVBand="0" w:oddHBand="0" w:evenHBand="0" w:firstRowFirstColumn="0" w:firstRowLastColumn="0" w:lastRowFirstColumn="0" w:lastRowLastColumn="0"/>
              <w:rPr>
                <w:sz w:val="20"/>
              </w:rPr>
            </w:pPr>
            <w:r w:rsidRPr="00A65993">
              <w:rPr>
                <w:sz w:val="20"/>
              </w:rPr>
              <w:t>HCAHPS Patient Experience Summary Star</w:t>
            </w:r>
            <w:r>
              <w:rPr>
                <w:sz w:val="20"/>
              </w:rPr>
              <w:t xml:space="preserve">, </w:t>
            </w:r>
            <w:r w:rsidRPr="00A65993">
              <w:rPr>
                <w:sz w:val="20"/>
              </w:rPr>
              <w:t>Serious Complications (PSI90), SIR for C. diff and MRSA</w:t>
            </w:r>
          </w:p>
        </w:tc>
        <w:tc>
          <w:tcPr>
            <w:tcW w:w="1930" w:type="dxa"/>
          </w:tcPr>
          <w:p w14:paraId="7D8C8A3B" w14:textId="550454B1" w:rsidR="00E82B36" w:rsidRPr="00A65993" w:rsidDel="002E04AE" w:rsidRDefault="00E82B36" w:rsidP="00E82B36">
            <w:pPr>
              <w:cnfStyle w:val="000000000000" w:firstRow="0" w:lastRow="0" w:firstColumn="0" w:lastColumn="0" w:oddVBand="0" w:evenVBand="0" w:oddHBand="0" w:evenHBand="0" w:firstRowFirstColumn="0" w:firstRowLastColumn="0" w:lastRowFirstColumn="0" w:lastRowLastColumn="0"/>
              <w:rPr>
                <w:sz w:val="20"/>
              </w:rPr>
            </w:pPr>
            <w:r>
              <w:rPr>
                <w:sz w:val="20"/>
              </w:rPr>
              <w:t>Upcoming</w:t>
            </w:r>
          </w:p>
        </w:tc>
      </w:tr>
    </w:tbl>
    <w:p w14:paraId="18F85424" w14:textId="77777777" w:rsidR="00CB088B" w:rsidRDefault="00CB088B" w:rsidP="009031D8">
      <w:pPr>
        <w:sectPr w:rsidR="00CB088B" w:rsidSect="001B26C7">
          <w:headerReference w:type="default" r:id="rId11"/>
          <w:footerReference w:type="default" r:id="rId12"/>
          <w:pgSz w:w="12240" w:h="15840"/>
          <w:pgMar w:top="720" w:right="720" w:bottom="720" w:left="720" w:header="720" w:footer="720" w:gutter="0"/>
          <w:cols w:space="720"/>
          <w:titlePg/>
          <w:docGrid w:linePitch="360"/>
        </w:sectPr>
      </w:pPr>
    </w:p>
    <w:p w14:paraId="0D135281" w14:textId="16DF8E26" w:rsidR="00FA767B" w:rsidRPr="007A6BE7" w:rsidRDefault="00FA767B" w:rsidP="00FA767B">
      <w:pPr>
        <w:pStyle w:val="Heading2"/>
        <w:rPr>
          <w:b/>
          <w:color w:val="auto"/>
          <w:sz w:val="32"/>
          <w:szCs w:val="32"/>
        </w:rPr>
      </w:pPr>
      <w:r w:rsidRPr="007A6BE7">
        <w:rPr>
          <w:b/>
          <w:color w:val="auto"/>
          <w:sz w:val="32"/>
          <w:szCs w:val="32"/>
        </w:rPr>
        <w:lastRenderedPageBreak/>
        <w:t xml:space="preserve">CompareMaine 4.0; </w:t>
      </w:r>
      <w:r w:rsidR="00E82B36">
        <w:rPr>
          <w:b/>
          <w:color w:val="auto"/>
          <w:sz w:val="32"/>
          <w:szCs w:val="32"/>
        </w:rPr>
        <w:t>October</w:t>
      </w:r>
      <w:r w:rsidR="00E82B36" w:rsidRPr="007A6BE7">
        <w:rPr>
          <w:b/>
          <w:color w:val="auto"/>
          <w:sz w:val="32"/>
          <w:szCs w:val="32"/>
        </w:rPr>
        <w:t xml:space="preserve"> </w:t>
      </w:r>
      <w:r w:rsidR="00E82B36">
        <w:rPr>
          <w:b/>
          <w:color w:val="auto"/>
          <w:sz w:val="32"/>
          <w:szCs w:val="32"/>
        </w:rPr>
        <w:t>20</w:t>
      </w:r>
      <w:r w:rsidR="00E82B36" w:rsidRPr="007A6BE7">
        <w:rPr>
          <w:b/>
          <w:color w:val="auto"/>
          <w:sz w:val="32"/>
          <w:szCs w:val="32"/>
        </w:rPr>
        <w:t>, 2017</w:t>
      </w:r>
    </w:p>
    <w:p w14:paraId="5F5CF0A2" w14:textId="4F48F8F5" w:rsidR="00CD4C7B" w:rsidRDefault="00CD4C7B" w:rsidP="00104CF5">
      <w:pPr>
        <w:pStyle w:val="ListParagraph"/>
        <w:numPr>
          <w:ilvl w:val="0"/>
          <w:numId w:val="7"/>
        </w:numPr>
      </w:pPr>
      <w:r>
        <w:t xml:space="preserve">Update HCAHPS Patient Experience Summary Star </w:t>
      </w:r>
      <w:r w:rsidR="00104CF5" w:rsidRPr="00104CF5">
        <w:t>(7/1/15-6/30/16)</w:t>
      </w:r>
      <w:r w:rsidR="00104CF5">
        <w:t xml:space="preserve"> </w:t>
      </w:r>
      <w:r>
        <w:t xml:space="preserve">and SIRs </w:t>
      </w:r>
      <w:r w:rsidR="00104CF5" w:rsidRPr="00104CF5">
        <w:t>(7/1/15-6/30/16)</w:t>
      </w:r>
    </w:p>
    <w:p w14:paraId="36C22593" w14:textId="49386676" w:rsidR="00CD4C7B" w:rsidRPr="00CD4C7B" w:rsidRDefault="00CD4C7B" w:rsidP="00CD4C7B">
      <w:pPr>
        <w:pStyle w:val="ListParagraph"/>
        <w:numPr>
          <w:ilvl w:val="0"/>
          <w:numId w:val="7"/>
        </w:numPr>
      </w:pPr>
      <w:r>
        <w:t xml:space="preserve">Update cost data </w:t>
      </w:r>
      <w:r w:rsidR="00DC334A">
        <w:t>(</w:t>
      </w:r>
      <w:r w:rsidR="000F5A9A">
        <w:t>10/1/15-12</w:t>
      </w:r>
      <w:r>
        <w:t>/30/16</w:t>
      </w:r>
      <w:r w:rsidR="00DC334A">
        <w:t>)</w:t>
      </w:r>
    </w:p>
    <w:p w14:paraId="301E2AF6" w14:textId="33E3F821" w:rsidR="00C61912" w:rsidRDefault="00C61912" w:rsidP="00D11F30">
      <w:pPr>
        <w:pStyle w:val="ListParagraph"/>
        <w:numPr>
          <w:ilvl w:val="0"/>
          <w:numId w:val="1"/>
        </w:numPr>
      </w:pPr>
      <w:r w:rsidRPr="004C3E84">
        <w:t xml:space="preserve">Implement </w:t>
      </w:r>
      <w:r w:rsidR="001D46B8">
        <w:t>MAD</w:t>
      </w:r>
    </w:p>
    <w:p w14:paraId="2555FF70" w14:textId="78DD467D" w:rsidR="00415EEF" w:rsidRDefault="00415EEF" w:rsidP="00137CAB">
      <w:pPr>
        <w:pStyle w:val="ListParagraph"/>
        <w:numPr>
          <w:ilvl w:val="0"/>
          <w:numId w:val="1"/>
        </w:numPr>
      </w:pPr>
      <w:r>
        <w:t>Implement new facility review process</w:t>
      </w:r>
    </w:p>
    <w:p w14:paraId="32BACB31" w14:textId="122D52F5" w:rsidR="00146299" w:rsidRPr="004C3E84" w:rsidRDefault="00146299" w:rsidP="00137CAB">
      <w:pPr>
        <w:pStyle w:val="ListParagraph"/>
        <w:numPr>
          <w:ilvl w:val="0"/>
          <w:numId w:val="1"/>
        </w:numPr>
      </w:pPr>
      <w:r w:rsidRPr="004C3E84">
        <w:t xml:space="preserve">Revise methodology for skin </w:t>
      </w:r>
      <w:r w:rsidR="00391AAF">
        <w:t>lesion</w:t>
      </w:r>
      <w:r w:rsidR="00391AAF" w:rsidRPr="004C3E84">
        <w:t xml:space="preserve"> </w:t>
      </w:r>
      <w:r w:rsidR="00CF07E4">
        <w:t xml:space="preserve">removal </w:t>
      </w:r>
      <w:r w:rsidRPr="004C3E84">
        <w:t>procedures</w:t>
      </w:r>
    </w:p>
    <w:p w14:paraId="1062F0BE" w14:textId="0132EED9" w:rsidR="00C61912" w:rsidRDefault="00415EEF" w:rsidP="00137CAB">
      <w:pPr>
        <w:pStyle w:val="ListParagraph"/>
        <w:numPr>
          <w:ilvl w:val="0"/>
          <w:numId w:val="1"/>
        </w:numPr>
      </w:pPr>
      <w:r>
        <w:t>Regroup r</w:t>
      </w:r>
      <w:r w:rsidR="00C61912" w:rsidRPr="004C3E84">
        <w:t>ural health facility locations together instead of separately</w:t>
      </w:r>
    </w:p>
    <w:p w14:paraId="4B9B920C" w14:textId="547FB2B4" w:rsidR="00AA5903" w:rsidRDefault="00AA5903" w:rsidP="00137CAB">
      <w:pPr>
        <w:pStyle w:val="ListParagraph"/>
        <w:numPr>
          <w:ilvl w:val="0"/>
          <w:numId w:val="1"/>
        </w:numPr>
      </w:pPr>
      <w:r>
        <w:t>Breakout professional and facility costs</w:t>
      </w:r>
      <w:r w:rsidR="00415EEF">
        <w:t xml:space="preserve"> in current display</w:t>
      </w:r>
    </w:p>
    <w:p w14:paraId="10589CF9" w14:textId="195D1176" w:rsidR="00055B83" w:rsidRPr="007A6BE7" w:rsidRDefault="00055B83" w:rsidP="001A0E22">
      <w:pPr>
        <w:pStyle w:val="Heading2"/>
        <w:rPr>
          <w:b/>
          <w:color w:val="auto"/>
          <w:sz w:val="32"/>
          <w:szCs w:val="32"/>
        </w:rPr>
      </w:pPr>
      <w:r w:rsidRPr="007A6BE7">
        <w:rPr>
          <w:b/>
          <w:color w:val="auto"/>
          <w:sz w:val="32"/>
          <w:szCs w:val="32"/>
        </w:rPr>
        <w:t xml:space="preserve">CompareMaine </w:t>
      </w:r>
      <w:r w:rsidR="00D71BC8" w:rsidRPr="007A6BE7">
        <w:rPr>
          <w:b/>
          <w:color w:val="auto"/>
          <w:sz w:val="32"/>
          <w:szCs w:val="32"/>
        </w:rPr>
        <w:t>5</w:t>
      </w:r>
      <w:r w:rsidRPr="007A6BE7">
        <w:rPr>
          <w:b/>
          <w:color w:val="auto"/>
          <w:sz w:val="32"/>
          <w:szCs w:val="32"/>
        </w:rPr>
        <w:t xml:space="preserve">.0; </w:t>
      </w:r>
      <w:r w:rsidR="00E82B36">
        <w:rPr>
          <w:b/>
          <w:color w:val="auto"/>
          <w:sz w:val="32"/>
          <w:szCs w:val="32"/>
        </w:rPr>
        <w:t>March</w:t>
      </w:r>
      <w:r w:rsidR="00E82B36" w:rsidRPr="007A6BE7">
        <w:rPr>
          <w:b/>
          <w:color w:val="auto"/>
          <w:sz w:val="32"/>
          <w:szCs w:val="32"/>
        </w:rPr>
        <w:t xml:space="preserve"> 30, 201</w:t>
      </w:r>
      <w:r w:rsidR="00E82B36">
        <w:rPr>
          <w:b/>
          <w:color w:val="auto"/>
          <w:sz w:val="32"/>
          <w:szCs w:val="32"/>
        </w:rPr>
        <w:t>8</w:t>
      </w:r>
    </w:p>
    <w:p w14:paraId="7365EBBE" w14:textId="36EB18A7" w:rsidR="00CD4C7B" w:rsidRDefault="00CD4C7B" w:rsidP="00AC1A32">
      <w:pPr>
        <w:pStyle w:val="ListParagraph"/>
        <w:numPr>
          <w:ilvl w:val="0"/>
          <w:numId w:val="5"/>
        </w:numPr>
      </w:pPr>
      <w:r>
        <w:t>Update PCMH/CG CAHPS Overall Provider Rating</w:t>
      </w:r>
      <w:r w:rsidR="002D3AAF">
        <w:t xml:space="preserve"> (</w:t>
      </w:r>
      <w:r w:rsidR="00EE7DCA">
        <w:t>2016-2017</w:t>
      </w:r>
      <w:r w:rsidR="002D3AAF">
        <w:t>)</w:t>
      </w:r>
      <w:r>
        <w:t xml:space="preserve">, </w:t>
      </w:r>
      <w:r w:rsidR="00520C1D" w:rsidRPr="0040380B">
        <w:t>HCAHPS Patient Experience Summary Star</w:t>
      </w:r>
      <w:r w:rsidR="00520C1D">
        <w:t xml:space="preserve"> (10/1/15-9/30/16), </w:t>
      </w:r>
      <w:r>
        <w:t xml:space="preserve">Serious Complications (7/1/14-6/30/16), </w:t>
      </w:r>
      <w:r w:rsidR="00520C1D">
        <w:t xml:space="preserve">and </w:t>
      </w:r>
      <w:r>
        <w:t>SIRs (</w:t>
      </w:r>
      <w:r w:rsidR="00EE7DCA">
        <w:t>10/1/15-9/30/16</w:t>
      </w:r>
      <w:r>
        <w:t>)</w:t>
      </w:r>
      <w:r w:rsidR="00AC1A32" w:rsidRPr="0040380B">
        <w:t xml:space="preserve"> </w:t>
      </w:r>
    </w:p>
    <w:p w14:paraId="42807481" w14:textId="355071B4" w:rsidR="00CD4C7B" w:rsidRDefault="00CD4C7B" w:rsidP="00D11F30">
      <w:pPr>
        <w:pStyle w:val="ListParagraph"/>
        <w:numPr>
          <w:ilvl w:val="0"/>
          <w:numId w:val="1"/>
        </w:numPr>
      </w:pPr>
      <w:r>
        <w:t>Updat</w:t>
      </w:r>
      <w:r w:rsidR="00DC334A">
        <w:t>e cost data (</w:t>
      </w:r>
      <w:r w:rsidR="00E82B36" w:rsidRPr="00C06A64">
        <w:rPr>
          <w:sz w:val="20"/>
        </w:rPr>
        <w:t>7/1/</w:t>
      </w:r>
      <w:r w:rsidR="00CE7E24">
        <w:rPr>
          <w:sz w:val="20"/>
        </w:rPr>
        <w:t>16</w:t>
      </w:r>
      <w:r w:rsidR="00E82B36" w:rsidRPr="00C06A64">
        <w:rPr>
          <w:sz w:val="20"/>
        </w:rPr>
        <w:t>-6/30/</w:t>
      </w:r>
      <w:r w:rsidR="00CE7E24">
        <w:rPr>
          <w:sz w:val="20"/>
        </w:rPr>
        <w:t>17</w:t>
      </w:r>
      <w:r w:rsidR="00DC334A">
        <w:t>)</w:t>
      </w:r>
    </w:p>
    <w:p w14:paraId="6DC15228" w14:textId="30B8F449" w:rsidR="00976DF3" w:rsidRDefault="00415EEF" w:rsidP="00D11F30">
      <w:pPr>
        <w:pStyle w:val="ListParagraph"/>
        <w:numPr>
          <w:ilvl w:val="0"/>
          <w:numId w:val="1"/>
        </w:numPr>
      </w:pPr>
      <w:r>
        <w:t>D</w:t>
      </w:r>
      <w:r w:rsidR="00976DF3" w:rsidRPr="004C3E84">
        <w:t>etailed display for researchers</w:t>
      </w:r>
      <w:r w:rsidR="001841F3">
        <w:t xml:space="preserve"> </w:t>
      </w:r>
    </w:p>
    <w:p w14:paraId="0C0FD1D4" w14:textId="74DD2297" w:rsidR="00994D91" w:rsidRDefault="00994D91" w:rsidP="00D11F30">
      <w:pPr>
        <w:pStyle w:val="ListParagraph"/>
        <w:numPr>
          <w:ilvl w:val="0"/>
          <w:numId w:val="1"/>
        </w:numPr>
      </w:pPr>
      <w:r>
        <w:t>Explore adding a feature to filter results in the data display by facility</w:t>
      </w:r>
      <w:r w:rsidR="009F52F9">
        <w:t xml:space="preserve"> type</w:t>
      </w:r>
    </w:p>
    <w:p w14:paraId="5D8A864D" w14:textId="54101CA1" w:rsidR="00AA5903" w:rsidRPr="00734789" w:rsidRDefault="00AA5903" w:rsidP="00D11F30">
      <w:pPr>
        <w:pStyle w:val="ListParagraph"/>
        <w:numPr>
          <w:ilvl w:val="0"/>
          <w:numId w:val="1"/>
        </w:numPr>
        <w:rPr>
          <w:b/>
        </w:rPr>
      </w:pPr>
      <w:r>
        <w:t>Revise</w:t>
      </w:r>
      <w:r w:rsidR="00415EEF">
        <w:t>d</w:t>
      </w:r>
      <w:r>
        <w:t xml:space="preserve"> quality data display</w:t>
      </w:r>
      <w:r w:rsidR="00415EEF">
        <w:t xml:space="preserve"> with new measures</w:t>
      </w:r>
      <w:r w:rsidR="00734789">
        <w:t xml:space="preserve"> </w:t>
      </w:r>
      <w:r w:rsidR="00734789" w:rsidRPr="00734789">
        <w:rPr>
          <w:b/>
        </w:rPr>
        <w:t xml:space="preserve">at the procedure level </w:t>
      </w:r>
    </w:p>
    <w:p w14:paraId="6CE7F2E3" w14:textId="1E9C038B" w:rsidR="00AA5903" w:rsidRDefault="00415EEF" w:rsidP="00D11F30">
      <w:pPr>
        <w:pStyle w:val="ListParagraph"/>
        <w:numPr>
          <w:ilvl w:val="0"/>
          <w:numId w:val="1"/>
        </w:numPr>
      </w:pPr>
      <w:r>
        <w:t>C</w:t>
      </w:r>
      <w:r w:rsidR="00AA5903">
        <w:t>ost data trend comparison</w:t>
      </w:r>
    </w:p>
    <w:p w14:paraId="0873EC52" w14:textId="77777777" w:rsidR="00CE7E24" w:rsidRPr="007A6BE7" w:rsidRDefault="00CE7E24" w:rsidP="00CE7E24">
      <w:pPr>
        <w:pStyle w:val="Heading1"/>
        <w:rPr>
          <w:b/>
          <w:color w:val="auto"/>
        </w:rPr>
      </w:pPr>
      <w:r w:rsidRPr="007A6BE7">
        <w:rPr>
          <w:b/>
          <w:color w:val="auto"/>
        </w:rPr>
        <w:t>Details on CompareMaine 4.0 Enhancements</w:t>
      </w:r>
    </w:p>
    <w:p w14:paraId="623DBB83" w14:textId="77777777" w:rsidR="00CE7E24" w:rsidRDefault="00CE7E24" w:rsidP="00CE7E24">
      <w:pPr>
        <w:pStyle w:val="Heading2"/>
      </w:pPr>
      <w:r>
        <w:t>Implement Median Absolute Deviation (MAD) Process</w:t>
      </w:r>
    </w:p>
    <w:p w14:paraId="754F737E" w14:textId="77777777" w:rsidR="00CE7E24" w:rsidRDefault="00CE7E24" w:rsidP="00CE7E24">
      <w:pPr>
        <w:spacing w:after="0" w:line="240" w:lineRule="auto"/>
      </w:pPr>
      <w:r>
        <w:t xml:space="preserve">The Median Absolute </w:t>
      </w:r>
      <w:r w:rsidRPr="004944C7">
        <w:t>Deviation (MAD) Process automatically identifies outliers on CompareMaine and flags them for further investigation. The MAD is used to investigate how widely data points deviate from the median</w:t>
      </w:r>
      <w:r w:rsidRPr="00101B4B">
        <w:t xml:space="preserve">. </w:t>
      </w:r>
      <w:r>
        <w:t xml:space="preserve">The process will indicate how much a facility’s cost estimate for a healthcare procedure deviates from the statewide median for that procedure. </w:t>
      </w:r>
    </w:p>
    <w:p w14:paraId="040E9FFD" w14:textId="77777777" w:rsidR="00CE7E24" w:rsidRDefault="00CE7E24" w:rsidP="00CE7E24">
      <w:pPr>
        <w:spacing w:after="0" w:line="240" w:lineRule="auto"/>
      </w:pPr>
    </w:p>
    <w:p w14:paraId="401C6016" w14:textId="77777777" w:rsidR="00CE7E24" w:rsidRDefault="00CE7E24" w:rsidP="00CE7E24">
      <w:pPr>
        <w:spacing w:after="0" w:line="240" w:lineRule="auto"/>
      </w:pPr>
      <w:r>
        <w:t xml:space="preserve">The MAD will identify combinations of facilities, payers and procedures that are higher or lower than the established thresholds for deviation </w:t>
      </w:r>
      <w:r w:rsidRPr="004944C7">
        <w:t>from the statewide median for that procedure</w:t>
      </w:r>
      <w:r>
        <w:t xml:space="preserve">. Given that health care costs have natural variation, this procedure will be used to identify extreme outliers that are artifacts of the APCD data. Once outliers have been identified, we will drill down internally to determine the potential cause for the result. </w:t>
      </w:r>
      <w:r w:rsidRPr="004944C7">
        <w:t xml:space="preserve">The facility </w:t>
      </w:r>
      <w:r>
        <w:t xml:space="preserve">and/or payer </w:t>
      </w:r>
      <w:r w:rsidRPr="004944C7">
        <w:t xml:space="preserve">will also be contacted if its median is above or below the statewide median </w:t>
      </w:r>
      <w:r>
        <w:t>by five deviations and +/- $100.</w:t>
      </w:r>
    </w:p>
    <w:p w14:paraId="1B9F0828" w14:textId="77777777" w:rsidR="00CE7E24" w:rsidRDefault="00CE7E24" w:rsidP="00CE7E24">
      <w:pPr>
        <w:spacing w:after="0" w:line="240" w:lineRule="auto"/>
      </w:pPr>
    </w:p>
    <w:p w14:paraId="4DA3770C" w14:textId="77777777" w:rsidR="00CE7E24" w:rsidRDefault="00CE7E24">
      <w:pPr>
        <w:ind w:firstLine="720"/>
      </w:pPr>
      <w:r>
        <w:t>Table 1: CompareMaine 4.0 Outliers by Payer</w:t>
      </w:r>
    </w:p>
    <w:tbl>
      <w:tblPr>
        <w:tblStyle w:val="ListTable4-Accent1"/>
        <w:tblW w:w="5720" w:type="dxa"/>
        <w:tblInd w:w="607" w:type="dxa"/>
        <w:tblLook w:val="04A0" w:firstRow="1" w:lastRow="0" w:firstColumn="1" w:lastColumn="0" w:noHBand="0" w:noVBand="1"/>
      </w:tblPr>
      <w:tblGrid>
        <w:gridCol w:w="3618"/>
        <w:gridCol w:w="2102"/>
      </w:tblGrid>
      <w:tr w:rsidR="00CE7E24" w:rsidRPr="00715214" w14:paraId="3E43EED6" w14:textId="77777777" w:rsidTr="0087463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18" w:type="dxa"/>
            <w:noWrap/>
          </w:tcPr>
          <w:p w14:paraId="131AD909" w14:textId="77777777" w:rsidR="00CE7E24" w:rsidRPr="00715214" w:rsidRDefault="00CE7E24" w:rsidP="00874632">
            <w:pPr>
              <w:rPr>
                <w:rFonts w:ascii="Calibri" w:eastAsia="Times New Roman" w:hAnsi="Calibri" w:cs="Calibri"/>
                <w:b w:val="0"/>
              </w:rPr>
            </w:pPr>
            <w:r w:rsidRPr="00715214">
              <w:rPr>
                <w:rFonts w:ascii="Calibri" w:eastAsia="Times New Roman" w:hAnsi="Calibri" w:cs="Calibri"/>
                <w:b w:val="0"/>
              </w:rPr>
              <w:t>Payer</w:t>
            </w:r>
          </w:p>
        </w:tc>
        <w:tc>
          <w:tcPr>
            <w:tcW w:w="2102" w:type="dxa"/>
            <w:noWrap/>
          </w:tcPr>
          <w:p w14:paraId="0804E14D" w14:textId="77777777" w:rsidR="00CE7E24" w:rsidRPr="00715214" w:rsidRDefault="00CE7E24" w:rsidP="00874632">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rPr>
            </w:pPr>
            <w:r w:rsidRPr="00715214">
              <w:rPr>
                <w:rFonts w:ascii="Calibri" w:eastAsia="Times New Roman" w:hAnsi="Calibri" w:cs="Calibri"/>
                <w:b w:val="0"/>
              </w:rPr>
              <w:t># Outlier Estimates</w:t>
            </w:r>
          </w:p>
        </w:tc>
      </w:tr>
      <w:tr w:rsidR="00CE7E24" w:rsidRPr="00715214" w14:paraId="7ABF686A" w14:textId="77777777" w:rsidTr="008746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18" w:type="dxa"/>
            <w:noWrap/>
            <w:hideMark/>
          </w:tcPr>
          <w:p w14:paraId="4F2E537E" w14:textId="77777777" w:rsidR="00CE7E24" w:rsidRPr="00715214" w:rsidRDefault="00CE7E24" w:rsidP="00874632">
            <w:pPr>
              <w:rPr>
                <w:rFonts w:ascii="Calibri" w:eastAsia="Times New Roman" w:hAnsi="Calibri" w:cs="Calibri"/>
                <w:color w:val="000000"/>
                <w:sz w:val="20"/>
              </w:rPr>
            </w:pPr>
            <w:r w:rsidRPr="00715214">
              <w:rPr>
                <w:rFonts w:ascii="Calibri" w:eastAsia="Times New Roman" w:hAnsi="Calibri" w:cs="Calibri"/>
                <w:color w:val="000000"/>
                <w:sz w:val="20"/>
              </w:rPr>
              <w:t>Aetna</w:t>
            </w:r>
          </w:p>
        </w:tc>
        <w:tc>
          <w:tcPr>
            <w:tcW w:w="2102" w:type="dxa"/>
            <w:noWrap/>
            <w:hideMark/>
          </w:tcPr>
          <w:p w14:paraId="3F45FB1D" w14:textId="77777777" w:rsidR="00CE7E24" w:rsidRPr="00715214" w:rsidRDefault="00CE7E24" w:rsidP="0087463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715214">
              <w:rPr>
                <w:rFonts w:ascii="Calibri" w:eastAsia="Times New Roman" w:hAnsi="Calibri" w:cs="Calibri"/>
                <w:color w:val="000000"/>
                <w:sz w:val="20"/>
              </w:rPr>
              <w:t>53</w:t>
            </w:r>
          </w:p>
        </w:tc>
      </w:tr>
      <w:tr w:rsidR="00CE7E24" w:rsidRPr="00715214" w14:paraId="38229589" w14:textId="77777777" w:rsidTr="00874632">
        <w:trPr>
          <w:trHeight w:val="300"/>
        </w:trPr>
        <w:tc>
          <w:tcPr>
            <w:cnfStyle w:val="001000000000" w:firstRow="0" w:lastRow="0" w:firstColumn="1" w:lastColumn="0" w:oddVBand="0" w:evenVBand="0" w:oddHBand="0" w:evenHBand="0" w:firstRowFirstColumn="0" w:firstRowLastColumn="0" w:lastRowFirstColumn="0" w:lastRowLastColumn="0"/>
            <w:tcW w:w="3618" w:type="dxa"/>
            <w:noWrap/>
            <w:hideMark/>
          </w:tcPr>
          <w:p w14:paraId="1C15A565" w14:textId="77777777" w:rsidR="00CE7E24" w:rsidRPr="00715214" w:rsidRDefault="00CE7E24" w:rsidP="00874632">
            <w:pPr>
              <w:rPr>
                <w:rFonts w:ascii="Calibri" w:eastAsia="Times New Roman" w:hAnsi="Calibri" w:cs="Calibri"/>
                <w:color w:val="000000"/>
                <w:sz w:val="20"/>
              </w:rPr>
            </w:pPr>
            <w:r w:rsidRPr="00715214">
              <w:rPr>
                <w:rFonts w:ascii="Calibri" w:eastAsia="Times New Roman" w:hAnsi="Calibri" w:cs="Calibri"/>
                <w:color w:val="000000"/>
                <w:sz w:val="20"/>
              </w:rPr>
              <w:t>Anthem</w:t>
            </w:r>
          </w:p>
        </w:tc>
        <w:tc>
          <w:tcPr>
            <w:tcW w:w="2102" w:type="dxa"/>
            <w:noWrap/>
            <w:hideMark/>
          </w:tcPr>
          <w:p w14:paraId="0576C2FA" w14:textId="77777777" w:rsidR="00CE7E24" w:rsidRPr="00715214" w:rsidRDefault="00CE7E24" w:rsidP="0087463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715214">
              <w:rPr>
                <w:rFonts w:ascii="Calibri" w:eastAsia="Times New Roman" w:hAnsi="Calibri" w:cs="Calibri"/>
                <w:color w:val="000000"/>
                <w:sz w:val="20"/>
              </w:rPr>
              <w:t>28</w:t>
            </w:r>
          </w:p>
        </w:tc>
      </w:tr>
      <w:tr w:rsidR="00CE7E24" w:rsidRPr="00715214" w14:paraId="70201923" w14:textId="77777777" w:rsidTr="008746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18" w:type="dxa"/>
            <w:noWrap/>
            <w:hideMark/>
          </w:tcPr>
          <w:p w14:paraId="21CF82C3" w14:textId="77777777" w:rsidR="00CE7E24" w:rsidRPr="00715214" w:rsidRDefault="00CE7E24" w:rsidP="00874632">
            <w:pPr>
              <w:rPr>
                <w:rFonts w:ascii="Calibri" w:eastAsia="Times New Roman" w:hAnsi="Calibri" w:cs="Calibri"/>
                <w:color w:val="000000"/>
                <w:sz w:val="20"/>
              </w:rPr>
            </w:pPr>
            <w:r w:rsidRPr="00715214">
              <w:rPr>
                <w:rFonts w:ascii="Calibri" w:eastAsia="Times New Roman" w:hAnsi="Calibri" w:cs="Calibri"/>
                <w:color w:val="000000"/>
                <w:sz w:val="20"/>
              </w:rPr>
              <w:t>CIGNA</w:t>
            </w:r>
          </w:p>
        </w:tc>
        <w:tc>
          <w:tcPr>
            <w:tcW w:w="2102" w:type="dxa"/>
            <w:noWrap/>
            <w:hideMark/>
          </w:tcPr>
          <w:p w14:paraId="30D82C16" w14:textId="77777777" w:rsidR="00CE7E24" w:rsidRPr="00715214" w:rsidRDefault="00CE7E24" w:rsidP="0087463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715214">
              <w:rPr>
                <w:rFonts w:ascii="Calibri" w:eastAsia="Times New Roman" w:hAnsi="Calibri" w:cs="Calibri"/>
                <w:color w:val="000000"/>
                <w:sz w:val="20"/>
              </w:rPr>
              <w:t>42</w:t>
            </w:r>
          </w:p>
        </w:tc>
      </w:tr>
      <w:tr w:rsidR="00CE7E24" w:rsidRPr="00715214" w14:paraId="013CB4FC" w14:textId="77777777" w:rsidTr="00874632">
        <w:trPr>
          <w:trHeight w:val="300"/>
        </w:trPr>
        <w:tc>
          <w:tcPr>
            <w:cnfStyle w:val="001000000000" w:firstRow="0" w:lastRow="0" w:firstColumn="1" w:lastColumn="0" w:oddVBand="0" w:evenVBand="0" w:oddHBand="0" w:evenHBand="0" w:firstRowFirstColumn="0" w:firstRowLastColumn="0" w:lastRowFirstColumn="0" w:lastRowLastColumn="0"/>
            <w:tcW w:w="3618" w:type="dxa"/>
            <w:noWrap/>
            <w:hideMark/>
          </w:tcPr>
          <w:p w14:paraId="1A71490E" w14:textId="77777777" w:rsidR="00CE7E24" w:rsidRPr="00715214" w:rsidRDefault="00CE7E24" w:rsidP="00874632">
            <w:pPr>
              <w:rPr>
                <w:rFonts w:ascii="Calibri" w:eastAsia="Times New Roman" w:hAnsi="Calibri" w:cs="Calibri"/>
                <w:color w:val="000000"/>
                <w:sz w:val="20"/>
              </w:rPr>
            </w:pPr>
            <w:r w:rsidRPr="00715214">
              <w:rPr>
                <w:rFonts w:ascii="Calibri" w:eastAsia="Times New Roman" w:hAnsi="Calibri" w:cs="Calibri"/>
                <w:color w:val="000000"/>
                <w:sz w:val="20"/>
              </w:rPr>
              <w:t>Harvard Pilgrim</w:t>
            </w:r>
          </w:p>
        </w:tc>
        <w:tc>
          <w:tcPr>
            <w:tcW w:w="2102" w:type="dxa"/>
            <w:noWrap/>
            <w:hideMark/>
          </w:tcPr>
          <w:p w14:paraId="070C62F3" w14:textId="77777777" w:rsidR="00CE7E24" w:rsidRPr="00715214" w:rsidRDefault="00CE7E24" w:rsidP="0087463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715214">
              <w:rPr>
                <w:rFonts w:ascii="Calibri" w:eastAsia="Times New Roman" w:hAnsi="Calibri" w:cs="Calibri"/>
                <w:color w:val="000000"/>
                <w:sz w:val="20"/>
              </w:rPr>
              <w:t>14</w:t>
            </w:r>
          </w:p>
        </w:tc>
      </w:tr>
      <w:tr w:rsidR="00CE7E24" w:rsidRPr="00715214" w14:paraId="51F70E5E" w14:textId="77777777" w:rsidTr="008746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18" w:type="dxa"/>
            <w:noWrap/>
            <w:hideMark/>
          </w:tcPr>
          <w:p w14:paraId="10F7DD93" w14:textId="77777777" w:rsidR="00CE7E24" w:rsidRPr="00715214" w:rsidRDefault="00CE7E24" w:rsidP="00874632">
            <w:pPr>
              <w:rPr>
                <w:rFonts w:ascii="Calibri" w:eastAsia="Times New Roman" w:hAnsi="Calibri" w:cs="Calibri"/>
                <w:color w:val="000000"/>
                <w:sz w:val="20"/>
              </w:rPr>
            </w:pPr>
            <w:r w:rsidRPr="00715214">
              <w:rPr>
                <w:rFonts w:ascii="Calibri" w:eastAsia="Times New Roman" w:hAnsi="Calibri" w:cs="Calibri"/>
                <w:color w:val="000000"/>
                <w:sz w:val="20"/>
              </w:rPr>
              <w:t>Maine Community Health Options</w:t>
            </w:r>
          </w:p>
        </w:tc>
        <w:tc>
          <w:tcPr>
            <w:tcW w:w="2102" w:type="dxa"/>
            <w:noWrap/>
            <w:hideMark/>
          </w:tcPr>
          <w:p w14:paraId="0FFC0275" w14:textId="77777777" w:rsidR="00CE7E24" w:rsidRPr="00715214" w:rsidRDefault="00CE7E24" w:rsidP="0087463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715214">
              <w:rPr>
                <w:rFonts w:ascii="Calibri" w:eastAsia="Times New Roman" w:hAnsi="Calibri" w:cs="Calibri"/>
                <w:color w:val="000000"/>
                <w:sz w:val="20"/>
              </w:rPr>
              <w:t>10</w:t>
            </w:r>
          </w:p>
        </w:tc>
      </w:tr>
      <w:tr w:rsidR="00CE7E24" w:rsidRPr="00715214" w14:paraId="5393AB91" w14:textId="77777777" w:rsidTr="00874632">
        <w:trPr>
          <w:trHeight w:val="300"/>
        </w:trPr>
        <w:tc>
          <w:tcPr>
            <w:cnfStyle w:val="001000000000" w:firstRow="0" w:lastRow="0" w:firstColumn="1" w:lastColumn="0" w:oddVBand="0" w:evenVBand="0" w:oddHBand="0" w:evenHBand="0" w:firstRowFirstColumn="0" w:firstRowLastColumn="0" w:lastRowFirstColumn="0" w:lastRowLastColumn="0"/>
            <w:tcW w:w="3618" w:type="dxa"/>
            <w:noWrap/>
            <w:hideMark/>
          </w:tcPr>
          <w:p w14:paraId="0DEF15C3" w14:textId="77777777" w:rsidR="00CE7E24" w:rsidRPr="00715214" w:rsidRDefault="00CE7E24" w:rsidP="00874632">
            <w:pPr>
              <w:rPr>
                <w:rFonts w:ascii="Calibri" w:eastAsia="Times New Roman" w:hAnsi="Calibri" w:cs="Calibri"/>
                <w:color w:val="000000"/>
                <w:sz w:val="20"/>
              </w:rPr>
            </w:pPr>
            <w:r w:rsidRPr="00715214">
              <w:rPr>
                <w:rFonts w:ascii="Calibri" w:eastAsia="Times New Roman" w:hAnsi="Calibri" w:cs="Calibri"/>
                <w:color w:val="000000"/>
                <w:sz w:val="20"/>
              </w:rPr>
              <w:t>All Payers</w:t>
            </w:r>
          </w:p>
        </w:tc>
        <w:tc>
          <w:tcPr>
            <w:tcW w:w="2102" w:type="dxa"/>
            <w:noWrap/>
            <w:hideMark/>
          </w:tcPr>
          <w:p w14:paraId="2822A153" w14:textId="77777777" w:rsidR="00CE7E24" w:rsidRPr="00715214" w:rsidRDefault="00CE7E24" w:rsidP="0087463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715214">
              <w:rPr>
                <w:rFonts w:ascii="Calibri" w:eastAsia="Times New Roman" w:hAnsi="Calibri" w:cs="Calibri"/>
                <w:color w:val="000000"/>
                <w:sz w:val="20"/>
              </w:rPr>
              <w:t>41</w:t>
            </w:r>
          </w:p>
        </w:tc>
      </w:tr>
      <w:tr w:rsidR="00CE7E24" w:rsidRPr="00715214" w14:paraId="1FC5E45A" w14:textId="77777777" w:rsidTr="008746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18" w:type="dxa"/>
            <w:noWrap/>
          </w:tcPr>
          <w:p w14:paraId="6329BF47" w14:textId="77777777" w:rsidR="00CE7E24" w:rsidRPr="00715214" w:rsidRDefault="00CE7E24" w:rsidP="00874632">
            <w:pPr>
              <w:rPr>
                <w:rFonts w:ascii="Calibri" w:eastAsia="Times New Roman" w:hAnsi="Calibri" w:cs="Calibri"/>
                <w:color w:val="000000"/>
                <w:sz w:val="20"/>
              </w:rPr>
            </w:pPr>
            <w:r w:rsidRPr="00715214">
              <w:rPr>
                <w:rFonts w:ascii="Calibri" w:eastAsia="Times New Roman" w:hAnsi="Calibri" w:cs="Calibri"/>
                <w:color w:val="000000"/>
                <w:sz w:val="20"/>
              </w:rPr>
              <w:t>Total</w:t>
            </w:r>
          </w:p>
        </w:tc>
        <w:tc>
          <w:tcPr>
            <w:tcW w:w="2102" w:type="dxa"/>
            <w:noWrap/>
          </w:tcPr>
          <w:p w14:paraId="539BEC52" w14:textId="77777777" w:rsidR="00CE7E24" w:rsidRPr="00715214" w:rsidRDefault="00CE7E24" w:rsidP="0087463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715214">
              <w:rPr>
                <w:rFonts w:ascii="Calibri" w:eastAsia="Times New Roman" w:hAnsi="Calibri" w:cs="Calibri"/>
                <w:color w:val="000000"/>
                <w:sz w:val="20"/>
              </w:rPr>
              <w:t>188</w:t>
            </w:r>
          </w:p>
        </w:tc>
      </w:tr>
    </w:tbl>
    <w:p w14:paraId="05D60D04" w14:textId="77777777" w:rsidR="00CE7E24" w:rsidRDefault="00CE7E24" w:rsidP="00CE7E24"/>
    <w:p w14:paraId="393B1E85" w14:textId="77777777" w:rsidR="00CE7E24" w:rsidRDefault="00CE7E24" w:rsidP="00CE7E24">
      <w:pPr>
        <w:pStyle w:val="Heading2"/>
      </w:pPr>
      <w:r>
        <w:lastRenderedPageBreak/>
        <w:t>Revised Methodology for Skin Lesion Removal</w:t>
      </w:r>
    </w:p>
    <w:p w14:paraId="2C0EA876" w14:textId="77777777" w:rsidR="00CE7E24" w:rsidRDefault="00CE7E24" w:rsidP="00CE7E24">
      <w:r>
        <w:t>In previous versions of CompareMaine, skin lesion estimates for CPT codes 17000 and 17110 were calculated using the 3M’s Medical Episode Grouper, a tool that creates episodes of care by analyzing claims data to identify diagnoses. The MEG created some high cost episodes for these codes that involved some intensive services such as cancer treatments. We felt these episodes were not representative of the code and removed both procedures from the site. After analysis, we revised to methodology to calculate these procedures as follows:</w:t>
      </w:r>
    </w:p>
    <w:p w14:paraId="49619008" w14:textId="77777777" w:rsidR="00CE7E24" w:rsidRDefault="00CE7E24" w:rsidP="00CE7E24">
      <w:pPr>
        <w:ind w:left="720"/>
      </w:pPr>
      <w:r>
        <w:rPr>
          <w:i/>
          <w:iCs/>
        </w:rPr>
        <w:t>There are two skin lesion procedures on CompareMaine. One for the removal of precancerous skin (17000) and one for the removal of noncancerous skin (17110). The removal of precancerous skin is bundled with the cost of the office visit in which the removal occurs (CPT Codes 99385-99386, 99395-99396, 99201-99205, 99211-99215, 99381-99384, 99391-99394, 99241-99245), the biopsy (CPT 88305), and the pathology exam (CPT 11100). The removal of noncancerous skin is bundled with the cost of the office visit in which the removal occurs (CPT 99385-99386, 99395-99396, 99201-99205, 99211-99215, 99381-99384, 99391-99394, 99241-99245).</w:t>
      </w:r>
    </w:p>
    <w:p w14:paraId="3EDF6297" w14:textId="77777777" w:rsidR="00CE7E24" w:rsidRDefault="00CE7E24" w:rsidP="00CE7E24">
      <w:pPr>
        <w:pStyle w:val="Heading2"/>
      </w:pPr>
      <w:r>
        <w:t>Regroup Rural Facilities</w:t>
      </w:r>
    </w:p>
    <w:p w14:paraId="1AD612F9" w14:textId="77777777" w:rsidR="00CE7E24" w:rsidRDefault="00CE7E24" w:rsidP="00CE7E24">
      <w:r>
        <w:t>During the QC of CompareMaine 2.0, the following organizations requested that we regroup their facilities. Previously, each location of the network was displayed separately. In CompareMaine 4.0, the locations will be grouped together into their respective networks. This has following potential impacts: an increase in the number of facilities reporting data in the network, and increase in the number of procedures displayed on CompareMaine for that network, and an increase in the number of claims per procedure. Italics indicate facilities not previously included on CompareMaine due to low N issues.</w:t>
      </w:r>
    </w:p>
    <w:p w14:paraId="21A2A550" w14:textId="77777777" w:rsidR="00CE7E24" w:rsidRDefault="00CE7E24" w:rsidP="00CE7E24">
      <w:pPr>
        <w:pStyle w:val="ListParagraph"/>
        <w:numPr>
          <w:ilvl w:val="0"/>
          <w:numId w:val="18"/>
        </w:numPr>
      </w:pPr>
      <w:r>
        <w:t>Community Clinical Services</w:t>
      </w:r>
    </w:p>
    <w:p w14:paraId="77ACB325" w14:textId="77777777" w:rsidR="00CE7E24" w:rsidRDefault="00CE7E24" w:rsidP="00CE7E24">
      <w:pPr>
        <w:pStyle w:val="ListParagraph"/>
        <w:numPr>
          <w:ilvl w:val="1"/>
          <w:numId w:val="18"/>
        </w:numPr>
      </w:pPr>
      <w:r>
        <w:t>B Street Health Center</w:t>
      </w:r>
    </w:p>
    <w:p w14:paraId="37617E6A" w14:textId="77777777" w:rsidR="00CE7E24" w:rsidRDefault="00CE7E24" w:rsidP="00CE7E24">
      <w:pPr>
        <w:pStyle w:val="ListParagraph"/>
        <w:numPr>
          <w:ilvl w:val="1"/>
          <w:numId w:val="18"/>
        </w:numPr>
      </w:pPr>
      <w:r>
        <w:t>CCS Family Health Center</w:t>
      </w:r>
    </w:p>
    <w:p w14:paraId="323B789B" w14:textId="77777777" w:rsidR="00CE7E24" w:rsidRPr="00A82931" w:rsidRDefault="00CE7E24" w:rsidP="00CE7E24">
      <w:pPr>
        <w:pStyle w:val="ListParagraph"/>
        <w:numPr>
          <w:ilvl w:val="1"/>
          <w:numId w:val="18"/>
        </w:numPr>
        <w:rPr>
          <w:i/>
        </w:rPr>
      </w:pPr>
      <w:r w:rsidRPr="00A82931">
        <w:rPr>
          <w:i/>
        </w:rPr>
        <w:t>CCS Psychiatry at Central Maine Family Practice</w:t>
      </w:r>
    </w:p>
    <w:p w14:paraId="2E8EB2D1" w14:textId="77777777" w:rsidR="00CE7E24" w:rsidRDefault="00CE7E24" w:rsidP="00CE7E24">
      <w:pPr>
        <w:pStyle w:val="ListParagraph"/>
        <w:numPr>
          <w:ilvl w:val="1"/>
          <w:numId w:val="18"/>
        </w:numPr>
      </w:pPr>
      <w:r>
        <w:t>Second Street Health Center</w:t>
      </w:r>
    </w:p>
    <w:p w14:paraId="336ED3F8" w14:textId="77777777" w:rsidR="00CE7E24" w:rsidRDefault="00CE7E24" w:rsidP="00CE7E24">
      <w:pPr>
        <w:pStyle w:val="ListParagraph"/>
        <w:numPr>
          <w:ilvl w:val="0"/>
          <w:numId w:val="18"/>
        </w:numPr>
      </w:pPr>
      <w:r>
        <w:t>Penobscot Community Health Care</w:t>
      </w:r>
    </w:p>
    <w:p w14:paraId="3DC694FB" w14:textId="77777777" w:rsidR="00CE7E24" w:rsidRDefault="00CE7E24" w:rsidP="00CE7E24">
      <w:pPr>
        <w:pStyle w:val="ListParagraph"/>
        <w:numPr>
          <w:ilvl w:val="1"/>
          <w:numId w:val="18"/>
        </w:numPr>
      </w:pPr>
      <w:r>
        <w:t>Brewer Medical Center</w:t>
      </w:r>
    </w:p>
    <w:p w14:paraId="064E2A64" w14:textId="77777777" w:rsidR="00CE7E24" w:rsidRPr="00A82931" w:rsidRDefault="00CE7E24" w:rsidP="00CE7E24">
      <w:pPr>
        <w:pStyle w:val="ListParagraph"/>
        <w:numPr>
          <w:ilvl w:val="1"/>
          <w:numId w:val="18"/>
        </w:numPr>
        <w:rPr>
          <w:i/>
        </w:rPr>
      </w:pPr>
      <w:proofErr w:type="spellStart"/>
      <w:r w:rsidRPr="00A82931">
        <w:rPr>
          <w:i/>
        </w:rPr>
        <w:t>Capehart</w:t>
      </w:r>
      <w:proofErr w:type="spellEnd"/>
      <w:r w:rsidRPr="00A82931">
        <w:rPr>
          <w:i/>
        </w:rPr>
        <w:t xml:space="preserve"> Community Clinic</w:t>
      </w:r>
    </w:p>
    <w:p w14:paraId="7FBD038F" w14:textId="77777777" w:rsidR="00CE7E24" w:rsidRDefault="00CE7E24" w:rsidP="00CE7E24">
      <w:pPr>
        <w:pStyle w:val="ListParagraph"/>
        <w:numPr>
          <w:ilvl w:val="1"/>
          <w:numId w:val="18"/>
        </w:numPr>
      </w:pPr>
      <w:r>
        <w:t>Helen Hunt Health Center</w:t>
      </w:r>
    </w:p>
    <w:p w14:paraId="113E7EDC" w14:textId="77777777" w:rsidR="00CE7E24" w:rsidRPr="00A82931" w:rsidRDefault="00CE7E24" w:rsidP="00CE7E24">
      <w:pPr>
        <w:pStyle w:val="ListParagraph"/>
        <w:numPr>
          <w:ilvl w:val="1"/>
          <w:numId w:val="18"/>
        </w:numPr>
        <w:rPr>
          <w:i/>
        </w:rPr>
      </w:pPr>
      <w:r w:rsidRPr="00A82931">
        <w:rPr>
          <w:i/>
        </w:rPr>
        <w:t>Jackman Community Health Center</w:t>
      </w:r>
    </w:p>
    <w:p w14:paraId="259585C8" w14:textId="77777777" w:rsidR="00CE7E24" w:rsidRPr="00A82931" w:rsidRDefault="00CE7E24" w:rsidP="00CE7E24">
      <w:pPr>
        <w:pStyle w:val="ListParagraph"/>
        <w:numPr>
          <w:ilvl w:val="1"/>
          <w:numId w:val="18"/>
        </w:numPr>
        <w:rPr>
          <w:i/>
        </w:rPr>
      </w:pPr>
      <w:r w:rsidRPr="00A82931">
        <w:rPr>
          <w:i/>
        </w:rPr>
        <w:t>Pediatrics</w:t>
      </w:r>
    </w:p>
    <w:p w14:paraId="743A048C" w14:textId="77777777" w:rsidR="00CE7E24" w:rsidRDefault="00CE7E24" w:rsidP="00CE7E24">
      <w:pPr>
        <w:pStyle w:val="ListParagraph"/>
        <w:numPr>
          <w:ilvl w:val="1"/>
          <w:numId w:val="18"/>
        </w:numPr>
      </w:pPr>
      <w:r>
        <w:t>Penobscot Community Health Center</w:t>
      </w:r>
    </w:p>
    <w:p w14:paraId="70CD6638" w14:textId="77777777" w:rsidR="00CE7E24" w:rsidRDefault="00CE7E24" w:rsidP="00CE7E24">
      <w:pPr>
        <w:pStyle w:val="ListParagraph"/>
        <w:numPr>
          <w:ilvl w:val="1"/>
          <w:numId w:val="18"/>
        </w:numPr>
      </w:pPr>
      <w:r>
        <w:t>Seaport Community Health Center</w:t>
      </w:r>
    </w:p>
    <w:p w14:paraId="12D759D3" w14:textId="77777777" w:rsidR="00CE7E24" w:rsidRDefault="00CE7E24" w:rsidP="00CE7E24">
      <w:pPr>
        <w:pStyle w:val="ListParagraph"/>
        <w:numPr>
          <w:ilvl w:val="1"/>
          <w:numId w:val="18"/>
        </w:numPr>
      </w:pPr>
      <w:r>
        <w:t>Specialty Clinic</w:t>
      </w:r>
    </w:p>
    <w:p w14:paraId="6A9DA148" w14:textId="77777777" w:rsidR="00CE7E24" w:rsidRPr="00A82931" w:rsidRDefault="00CE7E24" w:rsidP="00CE7E24">
      <w:pPr>
        <w:pStyle w:val="ListParagraph"/>
        <w:numPr>
          <w:ilvl w:val="1"/>
          <w:numId w:val="18"/>
        </w:numPr>
        <w:rPr>
          <w:i/>
        </w:rPr>
      </w:pPr>
      <w:r w:rsidRPr="00A82931">
        <w:rPr>
          <w:i/>
        </w:rPr>
        <w:t>Summer St. Community Clinic</w:t>
      </w:r>
    </w:p>
    <w:p w14:paraId="3C4138C0" w14:textId="77777777" w:rsidR="00CE7E24" w:rsidRDefault="00CE7E24" w:rsidP="00CE7E24">
      <w:pPr>
        <w:pStyle w:val="ListParagraph"/>
        <w:numPr>
          <w:ilvl w:val="1"/>
          <w:numId w:val="18"/>
        </w:numPr>
      </w:pPr>
      <w:r>
        <w:t>Winterport Community Health Center</w:t>
      </w:r>
    </w:p>
    <w:p w14:paraId="2D2ADF50" w14:textId="77777777" w:rsidR="00CE7E24" w:rsidRDefault="00CE7E24" w:rsidP="00CE7E24">
      <w:pPr>
        <w:pStyle w:val="ListParagraph"/>
        <w:numPr>
          <w:ilvl w:val="0"/>
          <w:numId w:val="18"/>
        </w:numPr>
      </w:pPr>
      <w:r>
        <w:t>Pines Health Services</w:t>
      </w:r>
    </w:p>
    <w:p w14:paraId="60C5D76D" w14:textId="77777777" w:rsidR="00CE7E24" w:rsidRPr="00A82931" w:rsidRDefault="00CE7E24" w:rsidP="00CE7E24">
      <w:pPr>
        <w:pStyle w:val="ListParagraph"/>
        <w:numPr>
          <w:ilvl w:val="1"/>
          <w:numId w:val="18"/>
        </w:numPr>
        <w:rPr>
          <w:i/>
        </w:rPr>
      </w:pPr>
      <w:r w:rsidRPr="00A82931">
        <w:rPr>
          <w:i/>
        </w:rPr>
        <w:t>Kimball Community Health Center</w:t>
      </w:r>
    </w:p>
    <w:p w14:paraId="20E668DC" w14:textId="77777777" w:rsidR="00CE7E24" w:rsidRDefault="00CE7E24" w:rsidP="00CE7E24">
      <w:pPr>
        <w:pStyle w:val="ListParagraph"/>
        <w:numPr>
          <w:ilvl w:val="1"/>
          <w:numId w:val="18"/>
        </w:numPr>
      </w:pPr>
      <w:r>
        <w:t>Pines Caribou Health Center</w:t>
      </w:r>
    </w:p>
    <w:p w14:paraId="425187DA" w14:textId="77777777" w:rsidR="00CE7E24" w:rsidRPr="00E04B34" w:rsidRDefault="00CE7E24" w:rsidP="00CE7E24">
      <w:pPr>
        <w:pStyle w:val="ListParagraph"/>
        <w:numPr>
          <w:ilvl w:val="1"/>
          <w:numId w:val="18"/>
        </w:numPr>
      </w:pPr>
      <w:r w:rsidRPr="00E04B34">
        <w:t>Presque Isle Health Center</w:t>
      </w:r>
    </w:p>
    <w:p w14:paraId="4CD59E6C" w14:textId="77777777" w:rsidR="00CE7E24" w:rsidRPr="00E04B34" w:rsidRDefault="00CE7E24" w:rsidP="00CE7E24">
      <w:pPr>
        <w:pStyle w:val="ListParagraph"/>
        <w:numPr>
          <w:ilvl w:val="1"/>
          <w:numId w:val="18"/>
        </w:numPr>
      </w:pPr>
      <w:r w:rsidRPr="00E04B34">
        <w:t>St. John Valley Health Center</w:t>
      </w:r>
    </w:p>
    <w:p w14:paraId="3A2B621D" w14:textId="77777777" w:rsidR="00CE7E24" w:rsidRPr="00A82931" w:rsidRDefault="00CE7E24" w:rsidP="00CE7E24">
      <w:pPr>
        <w:pStyle w:val="ListParagraph"/>
        <w:numPr>
          <w:ilvl w:val="1"/>
          <w:numId w:val="18"/>
        </w:numPr>
        <w:rPr>
          <w:i/>
        </w:rPr>
      </w:pPr>
      <w:r w:rsidRPr="00A82931">
        <w:rPr>
          <w:i/>
        </w:rPr>
        <w:t>Washburn Health Center</w:t>
      </w:r>
    </w:p>
    <w:p w14:paraId="2D5FB3F3" w14:textId="77777777" w:rsidR="00CE7E24" w:rsidRPr="00E04B34" w:rsidRDefault="00CE7E24" w:rsidP="00CE7E24">
      <w:pPr>
        <w:pStyle w:val="ListParagraph"/>
        <w:numPr>
          <w:ilvl w:val="1"/>
          <w:numId w:val="18"/>
        </w:numPr>
      </w:pPr>
      <w:r w:rsidRPr="00E04B34">
        <w:lastRenderedPageBreak/>
        <w:t>Women and Children’s Center</w:t>
      </w:r>
    </w:p>
    <w:p w14:paraId="4B873AB5" w14:textId="77777777" w:rsidR="00CE7E24" w:rsidRDefault="00CE7E24" w:rsidP="00CE7E24">
      <w:pPr>
        <w:pStyle w:val="ListParagraph"/>
        <w:numPr>
          <w:ilvl w:val="0"/>
          <w:numId w:val="18"/>
        </w:numPr>
      </w:pPr>
      <w:r>
        <w:t>Portland Community Health Center</w:t>
      </w:r>
    </w:p>
    <w:p w14:paraId="1DE40BE5" w14:textId="77777777" w:rsidR="00CE7E24" w:rsidRDefault="00CE7E24" w:rsidP="00CE7E24">
      <w:pPr>
        <w:pStyle w:val="ListParagraph"/>
        <w:numPr>
          <w:ilvl w:val="1"/>
          <w:numId w:val="18"/>
        </w:numPr>
      </w:pPr>
      <w:r>
        <w:t>Portland Community Health Center (PCHC)</w:t>
      </w:r>
    </w:p>
    <w:p w14:paraId="50A9175F" w14:textId="77777777" w:rsidR="00CE7E24" w:rsidRPr="005876FE" w:rsidRDefault="00CE7E24" w:rsidP="00CE7E24">
      <w:pPr>
        <w:pStyle w:val="ListParagraph"/>
        <w:numPr>
          <w:ilvl w:val="1"/>
          <w:numId w:val="18"/>
        </w:numPr>
        <w:rPr>
          <w:i/>
        </w:rPr>
      </w:pPr>
      <w:r w:rsidRPr="005876FE">
        <w:rPr>
          <w:i/>
        </w:rPr>
        <w:t xml:space="preserve">PCHC at </w:t>
      </w:r>
      <w:proofErr w:type="spellStart"/>
      <w:r w:rsidRPr="005876FE">
        <w:rPr>
          <w:i/>
        </w:rPr>
        <w:t>Brickhill</w:t>
      </w:r>
      <w:proofErr w:type="spellEnd"/>
    </w:p>
    <w:p w14:paraId="01F286C9" w14:textId="77777777" w:rsidR="00CE7E24" w:rsidRPr="005876FE" w:rsidRDefault="00CE7E24" w:rsidP="00CE7E24">
      <w:pPr>
        <w:pStyle w:val="ListParagraph"/>
        <w:numPr>
          <w:ilvl w:val="1"/>
          <w:numId w:val="18"/>
        </w:numPr>
        <w:rPr>
          <w:i/>
        </w:rPr>
      </w:pPr>
      <w:r w:rsidRPr="005876FE">
        <w:rPr>
          <w:i/>
        </w:rPr>
        <w:t>PCHC at Franklin Towers</w:t>
      </w:r>
    </w:p>
    <w:p w14:paraId="50297661" w14:textId="77777777" w:rsidR="00CE7E24" w:rsidRPr="00A82931" w:rsidRDefault="00CE7E24" w:rsidP="00CE7E24">
      <w:pPr>
        <w:pStyle w:val="ListParagraph"/>
        <w:numPr>
          <w:ilvl w:val="1"/>
          <w:numId w:val="18"/>
        </w:numPr>
        <w:rPr>
          <w:i/>
        </w:rPr>
      </w:pPr>
      <w:r w:rsidRPr="00A82931">
        <w:rPr>
          <w:i/>
        </w:rPr>
        <w:t>PCHC at Preble St.</w:t>
      </w:r>
    </w:p>
    <w:p w14:paraId="61AF4B45" w14:textId="77777777" w:rsidR="00CE7E24" w:rsidRPr="00A82931" w:rsidRDefault="00CE7E24" w:rsidP="00CE7E24">
      <w:pPr>
        <w:pStyle w:val="ListParagraph"/>
        <w:numPr>
          <w:ilvl w:val="1"/>
          <w:numId w:val="18"/>
        </w:numPr>
        <w:rPr>
          <w:i/>
        </w:rPr>
      </w:pPr>
      <w:r w:rsidRPr="00A82931">
        <w:rPr>
          <w:i/>
        </w:rPr>
        <w:t>PCHC at Riverton Park</w:t>
      </w:r>
    </w:p>
    <w:p w14:paraId="1CE7735B" w14:textId="77777777" w:rsidR="00CE7E24" w:rsidRDefault="00CE7E24" w:rsidP="00CE7E24">
      <w:pPr>
        <w:pStyle w:val="ListParagraph"/>
        <w:numPr>
          <w:ilvl w:val="0"/>
          <w:numId w:val="18"/>
        </w:numPr>
      </w:pPr>
      <w:r>
        <w:t xml:space="preserve">HOMETOWN Health Center (Formerly </w:t>
      </w:r>
      <w:proofErr w:type="spellStart"/>
      <w:r>
        <w:t>Sebasticook</w:t>
      </w:r>
      <w:proofErr w:type="spellEnd"/>
      <w:r>
        <w:t xml:space="preserve"> Family Doctors)</w:t>
      </w:r>
    </w:p>
    <w:p w14:paraId="76412300" w14:textId="77777777" w:rsidR="00CE7E24" w:rsidRPr="00073C12" w:rsidRDefault="00CE7E24" w:rsidP="00CE7E24">
      <w:pPr>
        <w:pStyle w:val="ListParagraph"/>
        <w:numPr>
          <w:ilvl w:val="1"/>
          <w:numId w:val="18"/>
        </w:numPr>
        <w:rPr>
          <w:i/>
        </w:rPr>
      </w:pPr>
      <w:r w:rsidRPr="00073C12">
        <w:rPr>
          <w:i/>
        </w:rPr>
        <w:t>Canaan</w:t>
      </w:r>
    </w:p>
    <w:p w14:paraId="3BE8B900" w14:textId="77777777" w:rsidR="00CE7E24" w:rsidRPr="00073C12" w:rsidRDefault="00CE7E24" w:rsidP="00CE7E24">
      <w:pPr>
        <w:pStyle w:val="ListParagraph"/>
        <w:numPr>
          <w:ilvl w:val="1"/>
          <w:numId w:val="18"/>
        </w:numPr>
        <w:rPr>
          <w:i/>
        </w:rPr>
      </w:pPr>
      <w:r w:rsidRPr="00073C12">
        <w:rPr>
          <w:i/>
        </w:rPr>
        <w:t>Dexter</w:t>
      </w:r>
    </w:p>
    <w:p w14:paraId="6A0E1488" w14:textId="77777777" w:rsidR="00CE7E24" w:rsidRPr="00073C12" w:rsidRDefault="00CE7E24" w:rsidP="00CE7E24">
      <w:pPr>
        <w:pStyle w:val="ListParagraph"/>
        <w:numPr>
          <w:ilvl w:val="1"/>
          <w:numId w:val="18"/>
        </w:numPr>
        <w:rPr>
          <w:i/>
        </w:rPr>
      </w:pPr>
      <w:r w:rsidRPr="00073C12">
        <w:rPr>
          <w:i/>
        </w:rPr>
        <w:t>Dover-</w:t>
      </w:r>
      <w:proofErr w:type="spellStart"/>
      <w:r w:rsidRPr="00073C12">
        <w:rPr>
          <w:i/>
        </w:rPr>
        <w:t>Foxcroft</w:t>
      </w:r>
      <w:proofErr w:type="spellEnd"/>
    </w:p>
    <w:p w14:paraId="393695F3" w14:textId="77777777" w:rsidR="00CE7E24" w:rsidRPr="00E04B34" w:rsidRDefault="00CE7E24" w:rsidP="00CE7E24">
      <w:pPr>
        <w:pStyle w:val="ListParagraph"/>
        <w:numPr>
          <w:ilvl w:val="1"/>
          <w:numId w:val="18"/>
        </w:numPr>
      </w:pPr>
      <w:r w:rsidRPr="00E04B34">
        <w:t>Newport</w:t>
      </w:r>
    </w:p>
    <w:p w14:paraId="7E235E5F" w14:textId="77777777" w:rsidR="00CE7E24" w:rsidRPr="00E04B34" w:rsidRDefault="00CE7E24" w:rsidP="00CE7E24">
      <w:pPr>
        <w:pStyle w:val="ListParagraph"/>
        <w:numPr>
          <w:ilvl w:val="1"/>
          <w:numId w:val="18"/>
        </w:numPr>
        <w:rPr>
          <w:i/>
        </w:rPr>
      </w:pPr>
      <w:r w:rsidRPr="00073C12">
        <w:rPr>
          <w:i/>
        </w:rPr>
        <w:t>Pittsfield</w:t>
      </w:r>
    </w:p>
    <w:p w14:paraId="2DE84D36" w14:textId="77777777" w:rsidR="00CE7E24" w:rsidRDefault="00CE7E24" w:rsidP="00CE7E24">
      <w:pPr>
        <w:pStyle w:val="Heading2"/>
      </w:pPr>
      <w:r>
        <w:t>Breakout of Professional and Facility Costs</w:t>
      </w:r>
    </w:p>
    <w:p w14:paraId="43E6DD45" w14:textId="77777777" w:rsidR="00CE7E24" w:rsidRDefault="00CE7E24" w:rsidP="00CE7E24">
      <w:pPr>
        <w:spacing w:after="0" w:line="240" w:lineRule="auto"/>
      </w:pPr>
      <w:r>
        <w:t xml:space="preserve">The average total cost is broken out by professional and facility costs: </w:t>
      </w:r>
    </w:p>
    <w:p w14:paraId="0AC372F1" w14:textId="77777777" w:rsidR="00CE7E24" w:rsidRDefault="00CE7E24" w:rsidP="00CE7E24">
      <w:pPr>
        <w:spacing w:after="0" w:line="240" w:lineRule="auto"/>
      </w:pPr>
    </w:p>
    <w:p w14:paraId="071D36FC" w14:textId="77777777" w:rsidR="00CE7E24" w:rsidRDefault="00CE7E24" w:rsidP="00CE7E24">
      <w:pPr>
        <w:spacing w:after="0" w:line="240" w:lineRule="auto"/>
        <w:jc w:val="center"/>
      </w:pPr>
      <w:r>
        <w:rPr>
          <w:noProof/>
        </w:rPr>
        <w:drawing>
          <wp:inline distT="0" distB="0" distL="0" distR="0" wp14:anchorId="1888EFCA" wp14:editId="5863E27C">
            <wp:extent cx="5135880" cy="1744980"/>
            <wp:effectExtent l="0" t="0" r="7620" b="7620"/>
            <wp:docPr id="5" name="Picture 5" descr="C:\Users\mhillmyer\Downloads\Office visit for an established patient  15 minutes    CompareMa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illmyer\Downloads\Office visit for an established patient  15 minutes    CompareMaine (1).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881" r="9881" b="35674"/>
                    <a:stretch/>
                  </pic:blipFill>
                  <pic:spPr bwMode="auto">
                    <a:xfrm>
                      <a:off x="0" y="0"/>
                      <a:ext cx="5135880" cy="1744980"/>
                    </a:xfrm>
                    <a:prstGeom prst="rect">
                      <a:avLst/>
                    </a:prstGeom>
                    <a:noFill/>
                    <a:ln>
                      <a:noFill/>
                    </a:ln>
                    <a:extLst>
                      <a:ext uri="{53640926-AAD7-44D8-BBD7-CCE9431645EC}">
                        <a14:shadowObscured xmlns:a14="http://schemas.microsoft.com/office/drawing/2010/main"/>
                      </a:ext>
                    </a:extLst>
                  </pic:spPr>
                </pic:pic>
              </a:graphicData>
            </a:graphic>
          </wp:inline>
        </w:drawing>
      </w:r>
    </w:p>
    <w:p w14:paraId="06D31434" w14:textId="77777777" w:rsidR="00CE7E24" w:rsidRDefault="00CE7E24" w:rsidP="00CE7E24">
      <w:pPr>
        <w:spacing w:after="0" w:line="240" w:lineRule="auto"/>
      </w:pPr>
    </w:p>
    <w:p w14:paraId="6ABABA46" w14:textId="77777777" w:rsidR="00CE7E24" w:rsidRPr="001E2A6D" w:rsidRDefault="00CE7E24" w:rsidP="00CE7E24">
      <w:pPr>
        <w:spacing w:after="0" w:line="240" w:lineRule="auto"/>
        <w:rPr>
          <w:rFonts w:asciiTheme="majorHAnsi" w:eastAsiaTheme="majorEastAsia" w:hAnsiTheme="majorHAnsi" w:cstheme="majorBidi"/>
          <w:color w:val="2E74B5" w:themeColor="accent1" w:themeShade="BF"/>
          <w:sz w:val="24"/>
          <w:szCs w:val="24"/>
        </w:rPr>
      </w:pPr>
    </w:p>
    <w:p w14:paraId="06134899" w14:textId="77777777" w:rsidR="001E2A6D" w:rsidRDefault="001E2A6D">
      <w:pPr>
        <w:rPr>
          <w:rFonts w:asciiTheme="majorHAnsi" w:eastAsiaTheme="majorEastAsia" w:hAnsiTheme="majorHAnsi" w:cstheme="majorBidi"/>
          <w:color w:val="2E74B5" w:themeColor="accent1" w:themeShade="BF"/>
          <w:sz w:val="24"/>
          <w:szCs w:val="24"/>
        </w:rPr>
      </w:pPr>
    </w:p>
    <w:sectPr w:rsidR="001E2A6D" w:rsidSect="001A0E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30506" w14:textId="77777777" w:rsidR="00471959" w:rsidRDefault="00471959" w:rsidP="00210421">
      <w:pPr>
        <w:spacing w:after="0" w:line="240" w:lineRule="auto"/>
      </w:pPr>
      <w:r>
        <w:separator/>
      </w:r>
    </w:p>
  </w:endnote>
  <w:endnote w:type="continuationSeparator" w:id="0">
    <w:p w14:paraId="761C7ECD" w14:textId="77777777" w:rsidR="00471959" w:rsidRDefault="00471959" w:rsidP="00210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641844"/>
      <w:docPartObj>
        <w:docPartGallery w:val="Page Numbers (Bottom of Page)"/>
        <w:docPartUnique/>
      </w:docPartObj>
    </w:sdtPr>
    <w:sdtEndPr>
      <w:rPr>
        <w:noProof/>
      </w:rPr>
    </w:sdtEndPr>
    <w:sdtContent>
      <w:p w14:paraId="3CB0FA22" w14:textId="18574D81" w:rsidR="0000437E" w:rsidRDefault="0000437E">
        <w:pPr>
          <w:pStyle w:val="Footer"/>
          <w:jc w:val="right"/>
        </w:pPr>
        <w:r>
          <w:fldChar w:fldCharType="begin"/>
        </w:r>
        <w:r>
          <w:instrText xml:space="preserve"> PAGE   \* MERGEFORMAT </w:instrText>
        </w:r>
        <w:r>
          <w:fldChar w:fldCharType="separate"/>
        </w:r>
        <w:r w:rsidR="0046014B">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3F214" w14:textId="77777777" w:rsidR="00471959" w:rsidRDefault="00471959" w:rsidP="00210421">
      <w:pPr>
        <w:spacing w:after="0" w:line="240" w:lineRule="auto"/>
      </w:pPr>
      <w:r>
        <w:separator/>
      </w:r>
    </w:p>
  </w:footnote>
  <w:footnote w:type="continuationSeparator" w:id="0">
    <w:p w14:paraId="35E2DAB5" w14:textId="77777777" w:rsidR="00471959" w:rsidRDefault="00471959" w:rsidP="00210421">
      <w:pPr>
        <w:spacing w:after="0" w:line="240" w:lineRule="auto"/>
      </w:pPr>
      <w:r>
        <w:continuationSeparator/>
      </w:r>
    </w:p>
  </w:footnote>
  <w:footnote w:id="1">
    <w:p w14:paraId="79EB42F6" w14:textId="77777777" w:rsidR="00CB088B" w:rsidRDefault="00CB088B" w:rsidP="00CB088B">
      <w:pPr>
        <w:pStyle w:val="FootnoteText"/>
      </w:pPr>
      <w:r>
        <w:rPr>
          <w:rStyle w:val="FootnoteReference"/>
        </w:rPr>
        <w:footnoteRef/>
      </w:r>
      <w:r>
        <w:t xml:space="preserve"> </w:t>
      </w:r>
      <w:r w:rsidRPr="00825EE1">
        <w:rPr>
          <w:b/>
        </w:rPr>
        <w:t>HCAHPS Patient Experience Summary Star</w:t>
      </w:r>
      <w:r>
        <w:t xml:space="preserve"> will be updated annually in June - the data currently on CompareMaine are from 7/1/2014-6/30/2015, data are d</w:t>
      </w:r>
      <w:r w:rsidRPr="004C3E84">
        <w:rPr>
          <w:rFonts w:cs="Times New Roman"/>
        </w:rPr>
        <w:t xml:space="preserve">ownloaded from CMS Hospital Compare, </w:t>
      </w:r>
      <w:hyperlink r:id="rId1" w:history="1">
        <w:r w:rsidRPr="004C3E84">
          <w:rPr>
            <w:rStyle w:val="Hyperlink"/>
            <w:rFonts w:cs="Times New Roman"/>
          </w:rPr>
          <w:t>https://www.medicare.gov/hospitalcompare/Data/Data-Updated.html#</w:t>
        </w:r>
      </w:hyperlink>
      <w:r>
        <w:t xml:space="preserve">.  </w:t>
      </w:r>
    </w:p>
    <w:p w14:paraId="5174C968" w14:textId="77777777" w:rsidR="00CB088B" w:rsidRDefault="00CB088B" w:rsidP="00CB088B">
      <w:pPr>
        <w:pStyle w:val="FootnoteText"/>
        <w:rPr>
          <w:rFonts w:cs="Times New Roman"/>
        </w:rPr>
      </w:pPr>
      <w:r w:rsidRPr="00825EE1">
        <w:rPr>
          <w:b/>
        </w:rPr>
        <w:t xml:space="preserve">PCMH/CG CAHPS Overall Provider </w:t>
      </w:r>
      <w:r>
        <w:rPr>
          <w:b/>
        </w:rPr>
        <w:t>R</w:t>
      </w:r>
      <w:r w:rsidRPr="00825EE1">
        <w:rPr>
          <w:b/>
        </w:rPr>
        <w:t>ating</w:t>
      </w:r>
      <w:r>
        <w:t xml:space="preserve"> will be updated every two years in November - the data currently on CompareMaine are from 2014 and 2015, data are downloaded</w:t>
      </w:r>
      <w:r w:rsidRPr="004C3E84">
        <w:rPr>
          <w:rFonts w:cs="Times New Roman"/>
        </w:rPr>
        <w:t xml:space="preserve"> from Patient Experience Matters </w:t>
      </w:r>
      <w:r w:rsidRPr="004C3E84">
        <w:t xml:space="preserve"> </w:t>
      </w:r>
      <w:hyperlink r:id="rId2" w:history="1">
        <w:r w:rsidRPr="004C3E84">
          <w:rPr>
            <w:rStyle w:val="Hyperlink"/>
            <w:rFonts w:cs="Times New Roman"/>
          </w:rPr>
          <w:t>http://www.mainepatientexperiencematters.org/about-the-data.php</w:t>
        </w:r>
      </w:hyperlink>
      <w:r>
        <w:rPr>
          <w:rStyle w:val="Hyperlink"/>
          <w:rFonts w:cs="Times New Roman"/>
        </w:rPr>
        <w:t xml:space="preserve">; </w:t>
      </w:r>
      <w:r w:rsidRPr="004C3E84">
        <w:rPr>
          <w:rFonts w:cs="Times New Roman"/>
        </w:rPr>
        <w:t>CAHPS Database (</w:t>
      </w:r>
      <w:proofErr w:type="spellStart"/>
      <w:r w:rsidRPr="004C3E84">
        <w:rPr>
          <w:rFonts w:cs="Times New Roman"/>
        </w:rPr>
        <w:t>Westat</w:t>
      </w:r>
      <w:proofErr w:type="spellEnd"/>
      <w:r w:rsidRPr="004C3E84">
        <w:rPr>
          <w:rFonts w:cs="Times New Roman"/>
        </w:rPr>
        <w:t>)</w:t>
      </w:r>
      <w:r>
        <w:rPr>
          <w:rFonts w:cs="Times New Roman"/>
        </w:rPr>
        <w:t>.</w:t>
      </w:r>
    </w:p>
    <w:p w14:paraId="085F864F" w14:textId="0A0BEAE8" w:rsidR="00CB088B" w:rsidRDefault="00CB088B" w:rsidP="00CB088B">
      <w:pPr>
        <w:pStyle w:val="FootnoteText"/>
      </w:pPr>
      <w:r w:rsidRPr="00825EE1">
        <w:rPr>
          <w:b/>
        </w:rPr>
        <w:t>Serious Complications</w:t>
      </w:r>
      <w:r>
        <w:t xml:space="preserve"> will be updated annually in November - the data currently o</w:t>
      </w:r>
      <w:r w:rsidR="00104CF5">
        <w:t>n CompareMaine are from 7/1/2013-6/30/2015</w:t>
      </w:r>
      <w:r>
        <w:t>, data are d</w:t>
      </w:r>
      <w:r w:rsidRPr="004C3E84">
        <w:rPr>
          <w:rFonts w:cs="Times New Roman"/>
        </w:rPr>
        <w:t xml:space="preserve">ownloaded from CMS Hospital Compare, </w:t>
      </w:r>
      <w:hyperlink r:id="rId3" w:history="1">
        <w:r w:rsidRPr="004C3E84">
          <w:rPr>
            <w:rStyle w:val="Hyperlink"/>
            <w:rFonts w:cs="Times New Roman"/>
          </w:rPr>
          <w:t>https://www.medicare.gov/hospitalcompare/Data/Data-Updated.html#</w:t>
        </w:r>
      </w:hyperlink>
      <w:r>
        <w:t xml:space="preserve">. </w:t>
      </w:r>
    </w:p>
    <w:p w14:paraId="53B02AE9" w14:textId="568DA2F8" w:rsidR="00CB088B" w:rsidRDefault="00CB088B" w:rsidP="00CB088B">
      <w:pPr>
        <w:pStyle w:val="FootnoteText"/>
      </w:pPr>
      <w:r w:rsidRPr="00825EE1">
        <w:rPr>
          <w:b/>
        </w:rPr>
        <w:t>SIRs for C. diff and MRSA</w:t>
      </w:r>
      <w:r>
        <w:t xml:space="preserve"> will be updated every June and November - the data curr</w:t>
      </w:r>
      <w:r w:rsidR="00E04B34">
        <w:t>ently on CompareMaine are from 10/1/2014-9</w:t>
      </w:r>
      <w:r>
        <w:t>/30/2015, data are d</w:t>
      </w:r>
      <w:r w:rsidRPr="004C3E84">
        <w:rPr>
          <w:rFonts w:cs="Times New Roman"/>
        </w:rPr>
        <w:t xml:space="preserve">ownloaded from CMS Hospital Compare, </w:t>
      </w:r>
      <w:hyperlink r:id="rId4" w:history="1">
        <w:r w:rsidRPr="004C3E84">
          <w:rPr>
            <w:rStyle w:val="Hyperlink"/>
            <w:rFonts w:cs="Times New Roman"/>
          </w:rPr>
          <w:t>https://www.medicare.gov/hospitalcompare/Data/Data-Updated.html#</w:t>
        </w:r>
      </w:hyperlink>
    </w:p>
  </w:footnote>
  <w:footnote w:id="2">
    <w:p w14:paraId="11702CB8" w14:textId="77777777" w:rsidR="009F6F6D" w:rsidRDefault="009F6F6D" w:rsidP="009F6F6D">
      <w:pPr>
        <w:pStyle w:val="FootnoteText"/>
      </w:pPr>
      <w:r>
        <w:rPr>
          <w:rStyle w:val="FootnoteReference"/>
        </w:rPr>
        <w:footnoteRef/>
      </w:r>
      <w:r>
        <w:t xml:space="preserve"> </w:t>
      </w:r>
      <w:r w:rsidRPr="004C3E84">
        <w:t xml:space="preserve">The </w:t>
      </w:r>
      <w:r>
        <w:t xml:space="preserve">CompareMaine 3.0 </w:t>
      </w:r>
      <w:r w:rsidRPr="004C3E84">
        <w:t xml:space="preserve">data update originally scheduled for November 30, 2016 </w:t>
      </w:r>
      <w:r>
        <w:t>did</w:t>
      </w:r>
      <w:r w:rsidRPr="004C3E84">
        <w:t xml:space="preserve"> not take place due to the impact of the </w:t>
      </w:r>
      <w:r w:rsidRPr="004C3E84">
        <w:rPr>
          <w:i/>
        </w:rPr>
        <w:t>Gobeille vs. Liberty Mutual</w:t>
      </w:r>
      <w:r w:rsidRPr="004C3E84">
        <w:t>.</w:t>
      </w:r>
    </w:p>
  </w:footnote>
  <w:footnote w:id="3">
    <w:p w14:paraId="7C0DAF85" w14:textId="599B76E3" w:rsidR="00E82B36" w:rsidRDefault="00E82B36">
      <w:pPr>
        <w:pStyle w:val="FootnoteText"/>
      </w:pPr>
      <w:r>
        <w:rPr>
          <w:rStyle w:val="FootnoteReference"/>
        </w:rPr>
        <w:footnoteRef/>
      </w:r>
      <w:r>
        <w:t xml:space="preserve"> </w:t>
      </w:r>
      <w:r w:rsidR="009F1A66">
        <w:t>CompareMaine</w:t>
      </w:r>
      <w:r>
        <w:t xml:space="preserve"> interface enhancements will be made.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54253" w14:textId="3719B00E" w:rsidR="009F1A66" w:rsidRDefault="009F1A66">
    <w:pPr>
      <w:pStyle w:val="Header"/>
    </w:pPr>
    <w:r>
      <w:t>CompareMaine | September 2017 MHDO Board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ACE"/>
    <w:multiLevelType w:val="hybridMultilevel"/>
    <w:tmpl w:val="45E2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4047A"/>
    <w:multiLevelType w:val="hybridMultilevel"/>
    <w:tmpl w:val="D880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B6580"/>
    <w:multiLevelType w:val="hybridMultilevel"/>
    <w:tmpl w:val="BFAEEFF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4F86FE3"/>
    <w:multiLevelType w:val="hybridMultilevel"/>
    <w:tmpl w:val="3CB0A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74866"/>
    <w:multiLevelType w:val="hybridMultilevel"/>
    <w:tmpl w:val="79F6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D5A52"/>
    <w:multiLevelType w:val="hybridMultilevel"/>
    <w:tmpl w:val="786C3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9217A"/>
    <w:multiLevelType w:val="hybridMultilevel"/>
    <w:tmpl w:val="DF2E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757C0"/>
    <w:multiLevelType w:val="hybridMultilevel"/>
    <w:tmpl w:val="C3B0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B17FB"/>
    <w:multiLevelType w:val="hybridMultilevel"/>
    <w:tmpl w:val="70FC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B538C"/>
    <w:multiLevelType w:val="hybridMultilevel"/>
    <w:tmpl w:val="D9B82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4B5B90"/>
    <w:multiLevelType w:val="hybridMultilevel"/>
    <w:tmpl w:val="D8E0A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C859A5"/>
    <w:multiLevelType w:val="hybridMultilevel"/>
    <w:tmpl w:val="D646E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E60110"/>
    <w:multiLevelType w:val="hybridMultilevel"/>
    <w:tmpl w:val="CE0C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B76C08"/>
    <w:multiLevelType w:val="hybridMultilevel"/>
    <w:tmpl w:val="6BAC3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13251F"/>
    <w:multiLevelType w:val="hybridMultilevel"/>
    <w:tmpl w:val="12C21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701F12"/>
    <w:multiLevelType w:val="hybridMultilevel"/>
    <w:tmpl w:val="4FAA89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4F4583"/>
    <w:multiLevelType w:val="hybridMultilevel"/>
    <w:tmpl w:val="E780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C071E"/>
    <w:multiLevelType w:val="hybridMultilevel"/>
    <w:tmpl w:val="8F424E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BF53C0C"/>
    <w:multiLevelType w:val="hybridMultilevel"/>
    <w:tmpl w:val="B3CC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
  </w:num>
  <w:num w:numId="4">
    <w:abstractNumId w:val="1"/>
  </w:num>
  <w:num w:numId="5">
    <w:abstractNumId w:val="5"/>
  </w:num>
  <w:num w:numId="6">
    <w:abstractNumId w:val="10"/>
  </w:num>
  <w:num w:numId="7">
    <w:abstractNumId w:val="0"/>
  </w:num>
  <w:num w:numId="8">
    <w:abstractNumId w:val="18"/>
  </w:num>
  <w:num w:numId="9">
    <w:abstractNumId w:val="8"/>
  </w:num>
  <w:num w:numId="10">
    <w:abstractNumId w:val="6"/>
  </w:num>
  <w:num w:numId="11">
    <w:abstractNumId w:val="7"/>
  </w:num>
  <w:num w:numId="12">
    <w:abstractNumId w:val="3"/>
  </w:num>
  <w:num w:numId="13">
    <w:abstractNumId w:val="4"/>
  </w:num>
  <w:num w:numId="14">
    <w:abstractNumId w:val="16"/>
  </w:num>
  <w:num w:numId="15">
    <w:abstractNumId w:val="15"/>
  </w:num>
  <w:num w:numId="16">
    <w:abstractNumId w:val="13"/>
  </w:num>
  <w:num w:numId="17">
    <w:abstractNumId w:val="12"/>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421"/>
    <w:rsid w:val="0000437E"/>
    <w:rsid w:val="00020F76"/>
    <w:rsid w:val="00047C73"/>
    <w:rsid w:val="000519B4"/>
    <w:rsid w:val="00055B83"/>
    <w:rsid w:val="00065A39"/>
    <w:rsid w:val="00065EF7"/>
    <w:rsid w:val="00073C12"/>
    <w:rsid w:val="00096B51"/>
    <w:rsid w:val="000A2F5F"/>
    <w:rsid w:val="000B49AB"/>
    <w:rsid w:val="000D5496"/>
    <w:rsid w:val="000E6492"/>
    <w:rsid w:val="000F5A9A"/>
    <w:rsid w:val="00101B4B"/>
    <w:rsid w:val="00104CF5"/>
    <w:rsid w:val="00105C4E"/>
    <w:rsid w:val="00112D4B"/>
    <w:rsid w:val="00137CAB"/>
    <w:rsid w:val="00142791"/>
    <w:rsid w:val="00146299"/>
    <w:rsid w:val="001518E6"/>
    <w:rsid w:val="001841F3"/>
    <w:rsid w:val="001A0E22"/>
    <w:rsid w:val="001A5B5C"/>
    <w:rsid w:val="001B2498"/>
    <w:rsid w:val="001B26C7"/>
    <w:rsid w:val="001C300E"/>
    <w:rsid w:val="001C6593"/>
    <w:rsid w:val="001D3E32"/>
    <w:rsid w:val="001D46B8"/>
    <w:rsid w:val="001E2A6D"/>
    <w:rsid w:val="001F50CA"/>
    <w:rsid w:val="00210421"/>
    <w:rsid w:val="00250B25"/>
    <w:rsid w:val="00263867"/>
    <w:rsid w:val="0026532F"/>
    <w:rsid w:val="0026698A"/>
    <w:rsid w:val="00276B30"/>
    <w:rsid w:val="00280D6A"/>
    <w:rsid w:val="002A3057"/>
    <w:rsid w:val="002B4A88"/>
    <w:rsid w:val="002D3AAF"/>
    <w:rsid w:val="002E1D69"/>
    <w:rsid w:val="002F1BA4"/>
    <w:rsid w:val="002F7EC8"/>
    <w:rsid w:val="003719AC"/>
    <w:rsid w:val="00386D55"/>
    <w:rsid w:val="00391AAF"/>
    <w:rsid w:val="003A22A2"/>
    <w:rsid w:val="003C794D"/>
    <w:rsid w:val="003D3182"/>
    <w:rsid w:val="003E54BE"/>
    <w:rsid w:val="0040380B"/>
    <w:rsid w:val="00415EEF"/>
    <w:rsid w:val="00454F2B"/>
    <w:rsid w:val="0046014B"/>
    <w:rsid w:val="00471959"/>
    <w:rsid w:val="00473BA5"/>
    <w:rsid w:val="004944C7"/>
    <w:rsid w:val="004970DD"/>
    <w:rsid w:val="004A2765"/>
    <w:rsid w:val="004B41D2"/>
    <w:rsid w:val="004C3E84"/>
    <w:rsid w:val="004D4F11"/>
    <w:rsid w:val="004E2A5F"/>
    <w:rsid w:val="004E7BA1"/>
    <w:rsid w:val="004F3320"/>
    <w:rsid w:val="00520C1D"/>
    <w:rsid w:val="00523D80"/>
    <w:rsid w:val="00586E47"/>
    <w:rsid w:val="00596FE6"/>
    <w:rsid w:val="00597806"/>
    <w:rsid w:val="005E7788"/>
    <w:rsid w:val="005F2887"/>
    <w:rsid w:val="005F5052"/>
    <w:rsid w:val="00612F05"/>
    <w:rsid w:val="006915A3"/>
    <w:rsid w:val="006E240E"/>
    <w:rsid w:val="00713549"/>
    <w:rsid w:val="00734789"/>
    <w:rsid w:val="00772A89"/>
    <w:rsid w:val="007A6BE7"/>
    <w:rsid w:val="007C041B"/>
    <w:rsid w:val="007D103C"/>
    <w:rsid w:val="00807F71"/>
    <w:rsid w:val="00853986"/>
    <w:rsid w:val="00861DE4"/>
    <w:rsid w:val="00871AE0"/>
    <w:rsid w:val="00893EDF"/>
    <w:rsid w:val="008B49ED"/>
    <w:rsid w:val="0090107A"/>
    <w:rsid w:val="009031D8"/>
    <w:rsid w:val="009167FD"/>
    <w:rsid w:val="0093128C"/>
    <w:rsid w:val="009562CC"/>
    <w:rsid w:val="00956F33"/>
    <w:rsid w:val="00963B7D"/>
    <w:rsid w:val="00976DF3"/>
    <w:rsid w:val="00982A88"/>
    <w:rsid w:val="00994D91"/>
    <w:rsid w:val="009C7072"/>
    <w:rsid w:val="009D3161"/>
    <w:rsid w:val="009E1400"/>
    <w:rsid w:val="009F1A66"/>
    <w:rsid w:val="009F52F9"/>
    <w:rsid w:val="009F6F6D"/>
    <w:rsid w:val="00A40233"/>
    <w:rsid w:val="00A413CC"/>
    <w:rsid w:val="00A65993"/>
    <w:rsid w:val="00A80B52"/>
    <w:rsid w:val="00A82931"/>
    <w:rsid w:val="00AA5903"/>
    <w:rsid w:val="00AB354A"/>
    <w:rsid w:val="00AC1A32"/>
    <w:rsid w:val="00AF5B74"/>
    <w:rsid w:val="00B00B21"/>
    <w:rsid w:val="00B12765"/>
    <w:rsid w:val="00B4109A"/>
    <w:rsid w:val="00B55E95"/>
    <w:rsid w:val="00B66155"/>
    <w:rsid w:val="00B95173"/>
    <w:rsid w:val="00BB05A5"/>
    <w:rsid w:val="00BB65F9"/>
    <w:rsid w:val="00BB75B1"/>
    <w:rsid w:val="00BC13F6"/>
    <w:rsid w:val="00BD2762"/>
    <w:rsid w:val="00BE2BBC"/>
    <w:rsid w:val="00C0661D"/>
    <w:rsid w:val="00C30975"/>
    <w:rsid w:val="00C41B2B"/>
    <w:rsid w:val="00C46DCE"/>
    <w:rsid w:val="00C61912"/>
    <w:rsid w:val="00C779F9"/>
    <w:rsid w:val="00C82EFE"/>
    <w:rsid w:val="00C87688"/>
    <w:rsid w:val="00C92CD4"/>
    <w:rsid w:val="00C964C6"/>
    <w:rsid w:val="00CA378E"/>
    <w:rsid w:val="00CB088B"/>
    <w:rsid w:val="00CC0272"/>
    <w:rsid w:val="00CC323A"/>
    <w:rsid w:val="00CC3C41"/>
    <w:rsid w:val="00CC4E92"/>
    <w:rsid w:val="00CD0911"/>
    <w:rsid w:val="00CD4C7B"/>
    <w:rsid w:val="00CD6111"/>
    <w:rsid w:val="00CD6DB6"/>
    <w:rsid w:val="00CE7E24"/>
    <w:rsid w:val="00CF07E4"/>
    <w:rsid w:val="00D05F6C"/>
    <w:rsid w:val="00D11F30"/>
    <w:rsid w:val="00D17DFE"/>
    <w:rsid w:val="00D434D7"/>
    <w:rsid w:val="00D56F64"/>
    <w:rsid w:val="00D71BC8"/>
    <w:rsid w:val="00DA53C9"/>
    <w:rsid w:val="00DC334A"/>
    <w:rsid w:val="00DC5A88"/>
    <w:rsid w:val="00DD4256"/>
    <w:rsid w:val="00DE515D"/>
    <w:rsid w:val="00DF3CAF"/>
    <w:rsid w:val="00E03424"/>
    <w:rsid w:val="00E04B34"/>
    <w:rsid w:val="00E131DC"/>
    <w:rsid w:val="00E27020"/>
    <w:rsid w:val="00E47F42"/>
    <w:rsid w:val="00E511D4"/>
    <w:rsid w:val="00E52DC5"/>
    <w:rsid w:val="00E73E5F"/>
    <w:rsid w:val="00E82B36"/>
    <w:rsid w:val="00E953B1"/>
    <w:rsid w:val="00EA2D60"/>
    <w:rsid w:val="00EA770C"/>
    <w:rsid w:val="00EB26C9"/>
    <w:rsid w:val="00EE2F1D"/>
    <w:rsid w:val="00EE7DCA"/>
    <w:rsid w:val="00F250D5"/>
    <w:rsid w:val="00F35C96"/>
    <w:rsid w:val="00F562FA"/>
    <w:rsid w:val="00FA02E6"/>
    <w:rsid w:val="00FA767B"/>
    <w:rsid w:val="00FB288A"/>
    <w:rsid w:val="00FC3DC3"/>
    <w:rsid w:val="00FD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0B30"/>
  <w15:docId w15:val="{39F818C0-A628-49D4-A626-02D9421D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10421"/>
  </w:style>
  <w:style w:type="paragraph" w:styleId="Heading1">
    <w:name w:val="heading 1"/>
    <w:basedOn w:val="Normal"/>
    <w:next w:val="Normal"/>
    <w:link w:val="Heading1Char"/>
    <w:uiPriority w:val="9"/>
    <w:qFormat/>
    <w:rsid w:val="002104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04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0B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42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1042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1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0421"/>
    <w:rPr>
      <w:color w:val="0563C1" w:themeColor="hyperlink"/>
      <w:u w:val="single"/>
    </w:rPr>
  </w:style>
  <w:style w:type="paragraph" w:styleId="Subtitle">
    <w:name w:val="Subtitle"/>
    <w:basedOn w:val="Normal"/>
    <w:next w:val="Normal"/>
    <w:link w:val="SubtitleChar"/>
    <w:uiPriority w:val="11"/>
    <w:qFormat/>
    <w:rsid w:val="00210421"/>
    <w:pPr>
      <w:spacing w:after="200" w:line="276" w:lineRule="auto"/>
    </w:pPr>
    <w:rPr>
      <w:rFonts w:asciiTheme="majorHAnsi" w:eastAsiaTheme="majorEastAsia" w:hAnsiTheme="majorHAnsi" w:cstheme="majorBidi"/>
      <w:i/>
      <w:iCs/>
      <w:smallCaps/>
      <w:spacing w:val="10"/>
      <w:sz w:val="28"/>
      <w:szCs w:val="28"/>
      <w:lang w:bidi="en-US"/>
    </w:rPr>
  </w:style>
  <w:style w:type="character" w:customStyle="1" w:styleId="SubtitleChar">
    <w:name w:val="Subtitle Char"/>
    <w:basedOn w:val="DefaultParagraphFont"/>
    <w:link w:val="Subtitle"/>
    <w:uiPriority w:val="11"/>
    <w:rsid w:val="00210421"/>
    <w:rPr>
      <w:rFonts w:asciiTheme="majorHAnsi" w:eastAsiaTheme="majorEastAsia" w:hAnsiTheme="majorHAnsi" w:cstheme="majorBidi"/>
      <w:i/>
      <w:iCs/>
      <w:smallCaps/>
      <w:spacing w:val="10"/>
      <w:sz w:val="28"/>
      <w:szCs w:val="28"/>
      <w:lang w:bidi="en-US"/>
    </w:rPr>
  </w:style>
  <w:style w:type="paragraph" w:styleId="FootnoteText">
    <w:name w:val="footnote text"/>
    <w:basedOn w:val="Normal"/>
    <w:link w:val="FootnoteTextChar"/>
    <w:uiPriority w:val="99"/>
    <w:semiHidden/>
    <w:unhideWhenUsed/>
    <w:rsid w:val="00210421"/>
    <w:pPr>
      <w:spacing w:after="0" w:line="240" w:lineRule="auto"/>
    </w:pPr>
    <w:rPr>
      <w:rFonts w:asciiTheme="majorHAnsi" w:eastAsiaTheme="majorEastAsia" w:hAnsiTheme="majorHAnsi" w:cstheme="majorBidi"/>
      <w:sz w:val="20"/>
      <w:szCs w:val="20"/>
      <w:lang w:bidi="en-US"/>
    </w:rPr>
  </w:style>
  <w:style w:type="character" w:customStyle="1" w:styleId="FootnoteTextChar">
    <w:name w:val="Footnote Text Char"/>
    <w:basedOn w:val="DefaultParagraphFont"/>
    <w:link w:val="FootnoteText"/>
    <w:uiPriority w:val="99"/>
    <w:semiHidden/>
    <w:rsid w:val="00210421"/>
    <w:rPr>
      <w:rFonts w:asciiTheme="majorHAnsi" w:eastAsiaTheme="majorEastAsia" w:hAnsiTheme="majorHAnsi" w:cstheme="majorBidi"/>
      <w:sz w:val="20"/>
      <w:szCs w:val="20"/>
      <w:lang w:bidi="en-US"/>
    </w:rPr>
  </w:style>
  <w:style w:type="character" w:styleId="FootnoteReference">
    <w:name w:val="footnote reference"/>
    <w:basedOn w:val="DefaultParagraphFont"/>
    <w:uiPriority w:val="99"/>
    <w:semiHidden/>
    <w:unhideWhenUsed/>
    <w:rsid w:val="00210421"/>
    <w:rPr>
      <w:vertAlign w:val="superscript"/>
    </w:rPr>
  </w:style>
  <w:style w:type="paragraph" w:customStyle="1" w:styleId="Default">
    <w:name w:val="Default"/>
    <w:rsid w:val="00210421"/>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B00B2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B00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B21"/>
    <w:rPr>
      <w:rFonts w:ascii="Segoe UI" w:hAnsi="Segoe UI" w:cs="Segoe UI"/>
      <w:sz w:val="18"/>
      <w:szCs w:val="18"/>
    </w:rPr>
  </w:style>
  <w:style w:type="paragraph" w:styleId="ListParagraph">
    <w:name w:val="List Paragraph"/>
    <w:basedOn w:val="Normal"/>
    <w:uiPriority w:val="34"/>
    <w:qFormat/>
    <w:rsid w:val="00C61912"/>
    <w:pPr>
      <w:ind w:left="720"/>
      <w:contextualSpacing/>
    </w:pPr>
  </w:style>
  <w:style w:type="character" w:styleId="CommentReference">
    <w:name w:val="annotation reference"/>
    <w:basedOn w:val="DefaultParagraphFont"/>
    <w:uiPriority w:val="99"/>
    <w:semiHidden/>
    <w:unhideWhenUsed/>
    <w:rsid w:val="00976DF3"/>
    <w:rPr>
      <w:sz w:val="16"/>
      <w:szCs w:val="16"/>
    </w:rPr>
  </w:style>
  <w:style w:type="paragraph" w:styleId="CommentText">
    <w:name w:val="annotation text"/>
    <w:basedOn w:val="Normal"/>
    <w:link w:val="CommentTextChar"/>
    <w:uiPriority w:val="99"/>
    <w:semiHidden/>
    <w:unhideWhenUsed/>
    <w:rsid w:val="00976DF3"/>
    <w:pPr>
      <w:spacing w:line="240" w:lineRule="auto"/>
    </w:pPr>
    <w:rPr>
      <w:sz w:val="20"/>
      <w:szCs w:val="20"/>
    </w:rPr>
  </w:style>
  <w:style w:type="character" w:customStyle="1" w:styleId="CommentTextChar">
    <w:name w:val="Comment Text Char"/>
    <w:basedOn w:val="DefaultParagraphFont"/>
    <w:link w:val="CommentText"/>
    <w:uiPriority w:val="99"/>
    <w:semiHidden/>
    <w:rsid w:val="00976DF3"/>
    <w:rPr>
      <w:sz w:val="20"/>
      <w:szCs w:val="20"/>
    </w:rPr>
  </w:style>
  <w:style w:type="paragraph" w:styleId="CommentSubject">
    <w:name w:val="annotation subject"/>
    <w:basedOn w:val="CommentText"/>
    <w:next w:val="CommentText"/>
    <w:link w:val="CommentSubjectChar"/>
    <w:uiPriority w:val="99"/>
    <w:semiHidden/>
    <w:unhideWhenUsed/>
    <w:rsid w:val="00976DF3"/>
    <w:rPr>
      <w:b/>
      <w:bCs/>
    </w:rPr>
  </w:style>
  <w:style w:type="character" w:customStyle="1" w:styleId="CommentSubjectChar">
    <w:name w:val="Comment Subject Char"/>
    <w:basedOn w:val="CommentTextChar"/>
    <w:link w:val="CommentSubject"/>
    <w:uiPriority w:val="99"/>
    <w:semiHidden/>
    <w:rsid w:val="00976DF3"/>
    <w:rPr>
      <w:b/>
      <w:bCs/>
      <w:sz w:val="20"/>
      <w:szCs w:val="20"/>
    </w:rPr>
  </w:style>
  <w:style w:type="paragraph" w:styleId="Header">
    <w:name w:val="header"/>
    <w:basedOn w:val="Normal"/>
    <w:link w:val="HeaderChar"/>
    <w:uiPriority w:val="99"/>
    <w:unhideWhenUsed/>
    <w:rsid w:val="00004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37E"/>
  </w:style>
  <w:style w:type="paragraph" w:styleId="Footer">
    <w:name w:val="footer"/>
    <w:basedOn w:val="Normal"/>
    <w:link w:val="FooterChar"/>
    <w:uiPriority w:val="99"/>
    <w:unhideWhenUsed/>
    <w:rsid w:val="00004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37E"/>
  </w:style>
  <w:style w:type="paragraph" w:styleId="Title">
    <w:name w:val="Title"/>
    <w:basedOn w:val="Normal"/>
    <w:next w:val="Normal"/>
    <w:link w:val="TitleChar"/>
    <w:uiPriority w:val="10"/>
    <w:qFormat/>
    <w:rsid w:val="001A0E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E22"/>
    <w:rPr>
      <w:rFonts w:asciiTheme="majorHAnsi" w:eastAsiaTheme="majorEastAsia" w:hAnsiTheme="majorHAnsi" w:cstheme="majorBidi"/>
      <w:spacing w:val="-10"/>
      <w:kern w:val="28"/>
      <w:sz w:val="56"/>
      <w:szCs w:val="56"/>
    </w:rPr>
  </w:style>
  <w:style w:type="table" w:customStyle="1" w:styleId="ListTable3-Accent11">
    <w:name w:val="List Table 3 - Accent 11"/>
    <w:basedOn w:val="TableNormal"/>
    <w:uiPriority w:val="48"/>
    <w:rsid w:val="001A0E2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FollowedHyperlink">
    <w:name w:val="FollowedHyperlink"/>
    <w:basedOn w:val="DefaultParagraphFont"/>
    <w:uiPriority w:val="99"/>
    <w:semiHidden/>
    <w:unhideWhenUsed/>
    <w:rsid w:val="00AF5B74"/>
    <w:rPr>
      <w:color w:val="954F72" w:themeColor="followedHyperlink"/>
      <w:u w:val="single"/>
    </w:rPr>
  </w:style>
  <w:style w:type="character" w:customStyle="1" w:styleId="Mention1">
    <w:name w:val="Mention1"/>
    <w:basedOn w:val="DefaultParagraphFont"/>
    <w:uiPriority w:val="99"/>
    <w:semiHidden/>
    <w:unhideWhenUsed/>
    <w:rsid w:val="00AB354A"/>
    <w:rPr>
      <w:color w:val="2B579A"/>
      <w:shd w:val="clear" w:color="auto" w:fill="E6E6E6"/>
    </w:rPr>
  </w:style>
  <w:style w:type="table" w:styleId="ListTable4-Accent1">
    <w:name w:val="List Table 4 Accent 1"/>
    <w:basedOn w:val="TableNormal"/>
    <w:uiPriority w:val="49"/>
    <w:rsid w:val="00CE7E2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92542">
      <w:bodyDiv w:val="1"/>
      <w:marLeft w:val="0"/>
      <w:marRight w:val="0"/>
      <w:marTop w:val="0"/>
      <w:marBottom w:val="0"/>
      <w:divBdr>
        <w:top w:val="none" w:sz="0" w:space="0" w:color="auto"/>
        <w:left w:val="none" w:sz="0" w:space="0" w:color="auto"/>
        <w:bottom w:val="none" w:sz="0" w:space="0" w:color="auto"/>
        <w:right w:val="none" w:sz="0" w:space="0" w:color="auto"/>
      </w:divBdr>
    </w:div>
    <w:div w:id="168670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edicare.gov/hospitalcompare/Data/Data-Updated.html" TargetMode="External"/><Relationship Id="rId2" Type="http://schemas.openxmlformats.org/officeDocument/2006/relationships/hyperlink" Target="http://www.mainepatientexperiencematters.org/about-the-data.php" TargetMode="External"/><Relationship Id="rId1" Type="http://schemas.openxmlformats.org/officeDocument/2006/relationships/hyperlink" Target="https://www.medicare.gov/hospitalcompare/Data/Data-Updated.html" TargetMode="External"/><Relationship Id="rId4" Type="http://schemas.openxmlformats.org/officeDocument/2006/relationships/hyperlink" Target="https://www.medicare.gov/hospitalcompare/Data/Data-Updat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814c7b18-ba89-47f8-8f31-bebf14721205">10/14/2016</Meeting_x0020_Date>
    <Description0 xmlns="814c7b18-ba89-47f8-8f31-bebf14721205">CompareMaine Updates</Description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FBA702D5FF404CA558A9EF13ACCD66" ma:contentTypeVersion="2" ma:contentTypeDescription="Create a new document." ma:contentTypeScope="" ma:versionID="4c808985c8ce9720d672289095a5dec4">
  <xsd:schema xmlns:xsd="http://www.w3.org/2001/XMLSchema" xmlns:xs="http://www.w3.org/2001/XMLSchema" xmlns:p="http://schemas.microsoft.com/office/2006/metadata/properties" xmlns:ns1="814c7b18-ba89-47f8-8f31-bebf14721205" targetNamespace="http://schemas.microsoft.com/office/2006/metadata/properties" ma:root="true" ma:fieldsID="13e8ae38a3f0d486e37b307f521920be" ns1:_="">
    <xsd:import namespace="814c7b18-ba89-47f8-8f31-bebf14721205"/>
    <xsd:element name="properties">
      <xsd:complexType>
        <xsd:sequence>
          <xsd:element name="documentManagement">
            <xsd:complexType>
              <xsd:all>
                <xsd:element ref="ns1:Description0" minOccurs="0"/>
                <xsd:element ref="ns1: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c7b18-ba89-47f8-8f31-bebf14721205" elementFormDefault="qualified">
    <xsd:import namespace="http://schemas.microsoft.com/office/2006/documentManagement/types"/>
    <xsd:import namespace="http://schemas.microsoft.com/office/infopath/2007/PartnerControls"/>
    <xsd:element name="Description0" ma:index="0" nillable="true" ma:displayName="Description" ma:internalName="Description0">
      <xsd:simpleType>
        <xsd:restriction base="dms:Note">
          <xsd:maxLength value="255"/>
        </xsd:restriction>
      </xsd:simpleType>
    </xsd:element>
    <xsd:element name="Meeting_x0020_Date" ma:index="9" nillable="true" ma:displayName="Meeting Date" ma:internalName="Meeting_x0020_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E2D8F-075C-4BA4-A799-B213C7ABAC4D}">
  <ds:schemaRefs>
    <ds:schemaRef ds:uri="http://schemas.microsoft.com/office/2006/metadata/properties"/>
    <ds:schemaRef ds:uri="http://schemas.microsoft.com/office/infopath/2007/PartnerControls"/>
    <ds:schemaRef ds:uri="814c7b18-ba89-47f8-8f31-bebf14721205"/>
  </ds:schemaRefs>
</ds:datastoreItem>
</file>

<file path=customXml/itemProps2.xml><?xml version="1.0" encoding="utf-8"?>
<ds:datastoreItem xmlns:ds="http://schemas.openxmlformats.org/officeDocument/2006/customXml" ds:itemID="{E2B0A2B3-2C7B-4B97-B0F8-C0550A48D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c7b18-ba89-47f8-8f31-bebf14721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DF011-ADE0-403D-9E7A-41683055E53E}">
  <ds:schemaRefs>
    <ds:schemaRef ds:uri="http://schemas.microsoft.com/sharepoint/v3/contenttype/forms"/>
  </ds:schemaRefs>
</ds:datastoreItem>
</file>

<file path=customXml/itemProps4.xml><?xml version="1.0" encoding="utf-8"?>
<ds:datastoreItem xmlns:ds="http://schemas.openxmlformats.org/officeDocument/2006/customXml" ds:itemID="{C113FC47-6000-4451-B7DB-E5CA2F27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Mulcahy</dc:creator>
  <cp:lastModifiedBy>Wing, Kimberly</cp:lastModifiedBy>
  <cp:revision>2</cp:revision>
  <cp:lastPrinted>2016-10-03T14:56:00Z</cp:lastPrinted>
  <dcterms:created xsi:type="dcterms:W3CDTF">2017-09-06T19:54:00Z</dcterms:created>
  <dcterms:modified xsi:type="dcterms:W3CDTF">2017-09-06T19:54:00Z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0x01010092FBA702D5FF404CA558A9EF13ACCD66</vt:lpwstr>
  </property>
</Properties>
</file>