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CC" w:rsidRDefault="00E314CC" w:rsidP="001B2376"/>
    <w:p w:rsidR="001B2376" w:rsidRPr="001B2376" w:rsidRDefault="001B2376" w:rsidP="001B2376">
      <w:pPr>
        <w:ind w:left="1440" w:hanging="1440"/>
        <w:rPr>
          <w:rFonts w:ascii="Calibri" w:hAnsi="Calibri" w:cs="Calibri"/>
          <w:szCs w:val="24"/>
        </w:rPr>
      </w:pPr>
      <w:r w:rsidRPr="001B2376">
        <w:rPr>
          <w:rFonts w:ascii="Calibri" w:hAnsi="Calibri" w:cs="Calibri"/>
          <w:szCs w:val="24"/>
        </w:rPr>
        <w:t>TO:</w:t>
      </w:r>
      <w:r w:rsidRPr="001B2376">
        <w:rPr>
          <w:rFonts w:ascii="Calibri" w:hAnsi="Calibri" w:cs="Calibri"/>
          <w:szCs w:val="24"/>
        </w:rPr>
        <w:tab/>
        <w:t>Senator Craven, Representative Farnsworth and Members of the Joint Standing Committee of Health and Human Service</w:t>
      </w:r>
      <w:bookmarkStart w:id="0" w:name="_GoBack"/>
      <w:bookmarkEnd w:id="0"/>
      <w:r w:rsidRPr="001B2376">
        <w:rPr>
          <w:rFonts w:ascii="Calibri" w:hAnsi="Calibri" w:cs="Calibri"/>
          <w:szCs w:val="24"/>
        </w:rPr>
        <w:t>s</w:t>
      </w:r>
    </w:p>
    <w:p w:rsidR="001B2376" w:rsidRPr="001B2376" w:rsidRDefault="001B2376" w:rsidP="001B2376">
      <w:pPr>
        <w:ind w:left="720" w:hanging="720"/>
        <w:rPr>
          <w:rFonts w:ascii="Calibri" w:hAnsi="Calibri" w:cs="Calibri"/>
          <w:szCs w:val="24"/>
        </w:rPr>
      </w:pPr>
    </w:p>
    <w:p w:rsidR="001B2376" w:rsidRPr="001B2376" w:rsidRDefault="001B2376" w:rsidP="001B2376">
      <w:pPr>
        <w:ind w:left="1440" w:hanging="1440"/>
        <w:rPr>
          <w:rFonts w:ascii="Calibri" w:hAnsi="Calibri" w:cs="Calibri"/>
          <w:szCs w:val="24"/>
        </w:rPr>
      </w:pPr>
      <w:r w:rsidRPr="001B2376">
        <w:rPr>
          <w:rFonts w:ascii="Calibri" w:hAnsi="Calibri" w:cs="Calibri"/>
          <w:szCs w:val="24"/>
        </w:rPr>
        <w:t>FROM:</w:t>
      </w:r>
      <w:r w:rsidRPr="001B2376">
        <w:rPr>
          <w:rFonts w:ascii="Calibri" w:hAnsi="Calibri" w:cs="Calibri"/>
          <w:szCs w:val="24"/>
        </w:rPr>
        <w:tab/>
        <w:t xml:space="preserve">Karynlee Harrington, Acting Executive Director, Maine Health Data Organization </w:t>
      </w:r>
    </w:p>
    <w:p w:rsidR="001B2376" w:rsidRPr="001B2376" w:rsidRDefault="001B2376" w:rsidP="001B2376">
      <w:pPr>
        <w:ind w:left="1440" w:hanging="1440"/>
        <w:rPr>
          <w:rFonts w:ascii="Calibri" w:hAnsi="Calibri" w:cs="Calibri"/>
          <w:szCs w:val="24"/>
        </w:rPr>
      </w:pPr>
    </w:p>
    <w:p w:rsidR="001B2376" w:rsidRPr="001B2376" w:rsidRDefault="001B2376" w:rsidP="001B2376">
      <w:pPr>
        <w:ind w:left="1440" w:hanging="1440"/>
        <w:rPr>
          <w:rFonts w:ascii="Calibri" w:hAnsi="Calibri" w:cs="Calibri"/>
          <w:szCs w:val="24"/>
        </w:rPr>
      </w:pPr>
      <w:r w:rsidRPr="001B2376">
        <w:rPr>
          <w:rFonts w:ascii="Calibri" w:hAnsi="Calibri" w:cs="Calibri"/>
          <w:szCs w:val="24"/>
        </w:rPr>
        <w:t>CC:</w:t>
      </w:r>
      <w:r w:rsidRPr="001B2376">
        <w:rPr>
          <w:rFonts w:ascii="Calibri" w:hAnsi="Calibri" w:cs="Calibri"/>
          <w:szCs w:val="24"/>
        </w:rPr>
        <w:tab/>
        <w:t>MHDO Board of Directors</w:t>
      </w:r>
    </w:p>
    <w:p w:rsidR="001B2376" w:rsidRPr="001B2376" w:rsidRDefault="001B2376" w:rsidP="001B2376">
      <w:pPr>
        <w:rPr>
          <w:rFonts w:ascii="Calibri" w:hAnsi="Calibri" w:cs="Calibri"/>
          <w:szCs w:val="24"/>
        </w:rPr>
      </w:pPr>
      <w:r w:rsidRPr="001B2376">
        <w:rPr>
          <w:rFonts w:ascii="Calibri" w:hAnsi="Calibri" w:cs="Calibri"/>
          <w:szCs w:val="24"/>
        </w:rPr>
        <w:tab/>
      </w:r>
      <w:r w:rsidRPr="001B2376">
        <w:rPr>
          <w:rFonts w:ascii="Calibri" w:hAnsi="Calibri" w:cs="Calibri"/>
          <w:szCs w:val="24"/>
        </w:rPr>
        <w:tab/>
        <w:t>Anna Broome, Legislative Analyst</w:t>
      </w:r>
    </w:p>
    <w:p w:rsidR="001B2376" w:rsidRPr="001B2376" w:rsidRDefault="001B2376" w:rsidP="001B2376">
      <w:pPr>
        <w:rPr>
          <w:rFonts w:ascii="Calibri" w:hAnsi="Calibri" w:cs="Calibri"/>
          <w:szCs w:val="24"/>
        </w:rPr>
      </w:pPr>
    </w:p>
    <w:p w:rsidR="001B2376" w:rsidRPr="001B2376" w:rsidRDefault="001B2376" w:rsidP="001B2376">
      <w:pPr>
        <w:rPr>
          <w:rFonts w:ascii="Calibri" w:hAnsi="Calibri" w:cs="Calibri"/>
          <w:szCs w:val="24"/>
        </w:rPr>
      </w:pPr>
      <w:r w:rsidRPr="001B2376">
        <w:rPr>
          <w:rFonts w:ascii="Calibri" w:hAnsi="Calibri" w:cs="Calibri"/>
          <w:szCs w:val="24"/>
        </w:rPr>
        <w:t xml:space="preserve">DATE: </w:t>
      </w:r>
      <w:r w:rsidRPr="001B2376">
        <w:rPr>
          <w:rFonts w:ascii="Calibri" w:hAnsi="Calibri" w:cs="Calibri"/>
          <w:szCs w:val="24"/>
        </w:rPr>
        <w:tab/>
      </w:r>
      <w:r w:rsidRPr="001B2376">
        <w:rPr>
          <w:rFonts w:ascii="Calibri" w:hAnsi="Calibri" w:cs="Calibri"/>
          <w:szCs w:val="24"/>
        </w:rPr>
        <w:tab/>
        <w:t>March 4, 2014</w:t>
      </w:r>
    </w:p>
    <w:p w:rsidR="001B2376" w:rsidRPr="001B2376" w:rsidRDefault="001B2376" w:rsidP="001B2376">
      <w:pPr>
        <w:rPr>
          <w:rFonts w:ascii="Calibri" w:hAnsi="Calibri" w:cs="Calibri"/>
          <w:szCs w:val="24"/>
        </w:rPr>
      </w:pPr>
    </w:p>
    <w:p w:rsidR="001B2376" w:rsidRPr="001B2376" w:rsidRDefault="001B2376" w:rsidP="001B2376">
      <w:pPr>
        <w:rPr>
          <w:rFonts w:ascii="Calibri" w:hAnsi="Calibri" w:cs="Calibri"/>
          <w:szCs w:val="24"/>
        </w:rPr>
      </w:pPr>
      <w:r w:rsidRPr="001B2376">
        <w:rPr>
          <w:rFonts w:ascii="Calibri" w:hAnsi="Calibri" w:cs="Calibri"/>
          <w:szCs w:val="24"/>
        </w:rPr>
        <w:t>RE:</w:t>
      </w:r>
      <w:r w:rsidRPr="001B2376">
        <w:rPr>
          <w:rFonts w:ascii="Calibri" w:hAnsi="Calibri" w:cs="Calibri"/>
          <w:szCs w:val="24"/>
        </w:rPr>
        <w:tab/>
      </w:r>
      <w:r w:rsidRPr="001B2376">
        <w:rPr>
          <w:rFonts w:ascii="Calibri" w:hAnsi="Calibri" w:cs="Calibri"/>
          <w:szCs w:val="24"/>
        </w:rPr>
        <w:tab/>
        <w:t>LD 1740</w:t>
      </w:r>
    </w:p>
    <w:p w:rsidR="001B2376" w:rsidRPr="001B2376" w:rsidRDefault="001B2376" w:rsidP="001B2376">
      <w:pPr>
        <w:rPr>
          <w:rFonts w:ascii="Calibri" w:hAnsi="Calibri" w:cs="Calibri"/>
          <w:szCs w:val="24"/>
        </w:rPr>
      </w:pPr>
    </w:p>
    <w:p w:rsidR="001B2376" w:rsidRPr="001B2376" w:rsidRDefault="001B2376" w:rsidP="001B2376">
      <w:pPr>
        <w:rPr>
          <w:rFonts w:ascii="Calibri" w:hAnsi="Calibri" w:cs="Calibri"/>
          <w:szCs w:val="24"/>
        </w:rPr>
      </w:pPr>
    </w:p>
    <w:p w:rsidR="001B2376" w:rsidRPr="001B2376" w:rsidRDefault="001B2376" w:rsidP="001B2376">
      <w:pPr>
        <w:rPr>
          <w:rFonts w:ascii="Calibri" w:hAnsi="Calibri" w:cs="Calibri"/>
          <w:szCs w:val="24"/>
        </w:rPr>
      </w:pPr>
      <w:r w:rsidRPr="001B2376">
        <w:rPr>
          <w:rFonts w:ascii="Calibri" w:hAnsi="Calibri" w:cs="Calibri"/>
          <w:szCs w:val="24"/>
        </w:rPr>
        <w:t>In order to address the issues that have been raised by the Committee, the ACLU and HealthInfoNet we are prepared to add the following provisions to LD 1740:</w:t>
      </w:r>
    </w:p>
    <w:p w:rsidR="001B2376" w:rsidRPr="001B2376" w:rsidRDefault="001B2376" w:rsidP="001B2376">
      <w:pPr>
        <w:rPr>
          <w:rFonts w:ascii="Calibri" w:hAnsi="Calibri" w:cs="Calibri"/>
          <w:szCs w:val="24"/>
        </w:rPr>
      </w:pPr>
      <w:r w:rsidRPr="001B2376">
        <w:rPr>
          <w:rFonts w:ascii="Calibri" w:hAnsi="Calibri" w:cs="Calibri"/>
          <w:color w:val="1F497D"/>
          <w:szCs w:val="24"/>
        </w:rPr>
        <w:t> </w:t>
      </w:r>
    </w:p>
    <w:p w:rsidR="001B2376" w:rsidRPr="001B2376" w:rsidRDefault="001B2376" w:rsidP="001B2376">
      <w:pPr>
        <w:pStyle w:val="ListParagraph"/>
        <w:numPr>
          <w:ilvl w:val="0"/>
          <w:numId w:val="5"/>
        </w:numPr>
        <w:rPr>
          <w:rFonts w:ascii="Calibri" w:hAnsi="Calibri" w:cs="Calibri"/>
        </w:rPr>
      </w:pPr>
      <w:r w:rsidRPr="001B2376">
        <w:rPr>
          <w:rFonts w:ascii="Calibri" w:hAnsi="Calibri" w:cs="Calibri"/>
          <w:b/>
        </w:rPr>
        <w:t>Privacy and Security:</w:t>
      </w:r>
      <w:r w:rsidRPr="001B2376">
        <w:rPr>
          <w:rFonts w:ascii="Calibri" w:hAnsi="Calibri" w:cs="Calibri"/>
        </w:rPr>
        <w:t xml:space="preserve">  The board shall adopt rules to ensure privacy and security protections of the data that are at least equivalent to the privacy and security requirements of HIPAA.  </w:t>
      </w:r>
    </w:p>
    <w:p w:rsidR="001B2376" w:rsidRPr="001B2376" w:rsidRDefault="001B2376" w:rsidP="001B2376">
      <w:pPr>
        <w:pStyle w:val="ListParagraph"/>
        <w:rPr>
          <w:rFonts w:ascii="Calibri" w:hAnsi="Calibri" w:cs="Calibri"/>
        </w:rPr>
      </w:pPr>
      <w:r w:rsidRPr="001B2376">
        <w:rPr>
          <w:rFonts w:ascii="Calibri" w:hAnsi="Calibri" w:cs="Calibri"/>
        </w:rPr>
        <w:t> </w:t>
      </w:r>
    </w:p>
    <w:p w:rsidR="001B2376" w:rsidRPr="001B2376" w:rsidRDefault="00110907" w:rsidP="001B2376">
      <w:pPr>
        <w:pStyle w:val="ListParagraph"/>
        <w:numPr>
          <w:ilvl w:val="0"/>
          <w:numId w:val="5"/>
        </w:numPr>
        <w:rPr>
          <w:rFonts w:ascii="Calibri" w:hAnsi="Calibri" w:cs="Calibri"/>
        </w:rPr>
      </w:pPr>
      <w:r w:rsidRPr="001B2376">
        <w:rPr>
          <w:rFonts w:ascii="Calibri" w:hAnsi="Calibri" w:cs="Calibri"/>
          <w:b/>
        </w:rPr>
        <w:t xml:space="preserve">Oversight </w:t>
      </w:r>
      <w:r>
        <w:rPr>
          <w:rFonts w:ascii="Calibri" w:hAnsi="Calibri" w:cs="Calibri"/>
          <w:b/>
        </w:rPr>
        <w:t xml:space="preserve">and </w:t>
      </w:r>
      <w:r w:rsidR="001B2376" w:rsidRPr="001B2376">
        <w:rPr>
          <w:rFonts w:ascii="Calibri" w:hAnsi="Calibri" w:cs="Calibri"/>
          <w:b/>
        </w:rPr>
        <w:t>Notification to individuals:</w:t>
      </w:r>
      <w:r w:rsidR="001B2376" w:rsidRPr="001B2376">
        <w:rPr>
          <w:rFonts w:ascii="Calibri" w:hAnsi="Calibri" w:cs="Calibri"/>
        </w:rPr>
        <w:t xml:space="preserve">  The rules shall provide a definition of breach and for notification to individual’s equivalent with those of HIPAA.  In addition, in the case of a breach that requires notification to affected individuals, MHDO shall report such a breach to the Joint Standing Committee on Health and Human Services</w:t>
      </w:r>
      <w:r w:rsidR="006C0F35">
        <w:rPr>
          <w:rFonts w:ascii="Calibri" w:hAnsi="Calibri" w:cs="Calibri"/>
        </w:rPr>
        <w:t xml:space="preserve">, who may then report it to </w:t>
      </w:r>
      <w:r w:rsidR="001B2376" w:rsidRPr="001B2376">
        <w:rPr>
          <w:rFonts w:ascii="Calibri" w:hAnsi="Calibri" w:cs="Calibri"/>
        </w:rPr>
        <w:t>the</w:t>
      </w:r>
      <w:r w:rsidR="008417C1">
        <w:rPr>
          <w:rFonts w:ascii="Calibri" w:hAnsi="Calibri" w:cs="Calibri"/>
        </w:rPr>
        <w:t xml:space="preserve"> Joint Standing Committee on the Government Oversight Committee</w:t>
      </w:r>
      <w:r w:rsidR="006C0F35">
        <w:rPr>
          <w:rFonts w:ascii="Calibri" w:hAnsi="Calibri" w:cs="Calibri"/>
        </w:rPr>
        <w:t xml:space="preserve"> and/or the Attorney General’s Office</w:t>
      </w:r>
      <w:r w:rsidR="001B2376" w:rsidRPr="001B2376">
        <w:rPr>
          <w:rFonts w:ascii="Calibri" w:hAnsi="Calibri" w:cs="Calibri"/>
        </w:rPr>
        <w:t>.</w:t>
      </w:r>
    </w:p>
    <w:p w:rsidR="001B2376" w:rsidRPr="001B2376" w:rsidRDefault="001B2376" w:rsidP="001B2376">
      <w:pPr>
        <w:rPr>
          <w:rFonts w:ascii="Calibri" w:hAnsi="Calibri" w:cs="Calibri"/>
          <w:szCs w:val="24"/>
        </w:rPr>
      </w:pPr>
      <w:r w:rsidRPr="001B2376">
        <w:rPr>
          <w:rFonts w:ascii="Calibri" w:hAnsi="Calibri" w:cs="Calibri"/>
          <w:szCs w:val="24"/>
        </w:rPr>
        <w:t> </w:t>
      </w:r>
    </w:p>
    <w:p w:rsidR="001B2376" w:rsidRPr="001B2376" w:rsidRDefault="00110907" w:rsidP="001B2376">
      <w:pPr>
        <w:pStyle w:val="ListParagraph"/>
        <w:numPr>
          <w:ilvl w:val="0"/>
          <w:numId w:val="5"/>
        </w:numPr>
        <w:rPr>
          <w:rFonts w:ascii="Calibri" w:hAnsi="Calibri" w:cs="Calibri"/>
        </w:rPr>
      </w:pPr>
      <w:r>
        <w:rPr>
          <w:rFonts w:ascii="Calibri" w:hAnsi="Calibri" w:cs="Calibri"/>
          <w:b/>
        </w:rPr>
        <w:t>Individual Complaints</w:t>
      </w:r>
      <w:r w:rsidR="001B2376" w:rsidRPr="001B2376">
        <w:rPr>
          <w:rFonts w:ascii="Calibri" w:hAnsi="Calibri" w:cs="Calibri"/>
          <w:b/>
        </w:rPr>
        <w:t>:</w:t>
      </w:r>
      <w:r w:rsidR="001B2376" w:rsidRPr="001B2376">
        <w:rPr>
          <w:rFonts w:ascii="Calibri" w:hAnsi="Calibri" w:cs="Calibri"/>
        </w:rPr>
        <w:t xml:space="preserve">  We will add language to LD 1740 that states if an individual believes that their PHI has been released</w:t>
      </w:r>
      <w:r w:rsidR="008417C1">
        <w:rPr>
          <w:rFonts w:ascii="Calibri" w:hAnsi="Calibri" w:cs="Calibri"/>
        </w:rPr>
        <w:t xml:space="preserve"> by MHDO, the board, or an employee of MHDO</w:t>
      </w:r>
      <w:r w:rsidR="001B2376" w:rsidRPr="001B2376">
        <w:rPr>
          <w:rFonts w:ascii="Calibri" w:hAnsi="Calibri" w:cs="Calibri"/>
        </w:rPr>
        <w:t xml:space="preserve">, </w:t>
      </w:r>
      <w:r>
        <w:rPr>
          <w:rFonts w:ascii="Calibri" w:hAnsi="Calibri" w:cs="Calibri"/>
        </w:rPr>
        <w:t xml:space="preserve">in violation of MHDO rules, </w:t>
      </w:r>
      <w:r w:rsidR="001B2376" w:rsidRPr="001B2376">
        <w:rPr>
          <w:rFonts w:ascii="Calibri" w:hAnsi="Calibri" w:cs="Calibri"/>
        </w:rPr>
        <w:t xml:space="preserve">they may file a complaint with the </w:t>
      </w:r>
      <w:r w:rsidR="008417C1">
        <w:rPr>
          <w:rFonts w:ascii="Calibri" w:hAnsi="Calibri" w:cs="Calibri"/>
        </w:rPr>
        <w:t>Joint Standing Committee</w:t>
      </w:r>
      <w:r>
        <w:rPr>
          <w:rFonts w:ascii="Calibri" w:hAnsi="Calibri" w:cs="Calibri"/>
        </w:rPr>
        <w:t xml:space="preserve"> </w:t>
      </w:r>
      <w:r w:rsidRPr="001B2376">
        <w:rPr>
          <w:rFonts w:ascii="Calibri" w:hAnsi="Calibri" w:cs="Calibri"/>
        </w:rPr>
        <w:t>on Health and Human Services</w:t>
      </w:r>
      <w:r w:rsidR="001B2376" w:rsidRPr="001B2376">
        <w:rPr>
          <w:rFonts w:ascii="Calibri" w:hAnsi="Calibri" w:cs="Calibri"/>
        </w:rPr>
        <w:t>.</w:t>
      </w:r>
    </w:p>
    <w:p w:rsidR="001B2376" w:rsidRPr="001B2376" w:rsidRDefault="001B2376" w:rsidP="001B2376">
      <w:pPr>
        <w:ind w:left="360"/>
        <w:rPr>
          <w:rFonts w:ascii="Calibri" w:hAnsi="Calibri" w:cs="Calibri"/>
          <w:szCs w:val="24"/>
        </w:rPr>
      </w:pPr>
      <w:r w:rsidRPr="001B2376">
        <w:rPr>
          <w:rFonts w:ascii="Calibri" w:hAnsi="Calibri" w:cs="Calibri"/>
          <w:szCs w:val="24"/>
        </w:rPr>
        <w:t> </w:t>
      </w:r>
    </w:p>
    <w:p w:rsidR="001B2376" w:rsidRPr="001B2376" w:rsidRDefault="001B2376" w:rsidP="001B2376">
      <w:pPr>
        <w:pStyle w:val="ListParagraph"/>
        <w:numPr>
          <w:ilvl w:val="0"/>
          <w:numId w:val="5"/>
        </w:numPr>
        <w:rPr>
          <w:rFonts w:ascii="Calibri" w:hAnsi="Calibri" w:cs="Calibri"/>
        </w:rPr>
      </w:pPr>
      <w:r w:rsidRPr="001B2376">
        <w:rPr>
          <w:rFonts w:ascii="Calibri" w:hAnsi="Calibri" w:cs="Calibri"/>
          <w:b/>
        </w:rPr>
        <w:t>Data Use Agreements and Business Associate Agreements</w:t>
      </w:r>
      <w:r w:rsidRPr="001B2376">
        <w:rPr>
          <w:rFonts w:ascii="Calibri" w:hAnsi="Calibri" w:cs="Calibri"/>
        </w:rPr>
        <w:t xml:space="preserve">:  LD 1740 states…Data releases must be governed by data use agreements that provide adequate privacy and security measures (we will add what follows) </w:t>
      </w:r>
      <w:r w:rsidRPr="001B2376">
        <w:rPr>
          <w:rFonts w:ascii="Calibri" w:hAnsi="Calibri" w:cs="Calibri"/>
          <w:u w:val="single"/>
        </w:rPr>
        <w:t>including appropriate accountability and notification requirements as in HIPAA business associate agreements.</w:t>
      </w:r>
    </w:p>
    <w:p w:rsidR="001B2376" w:rsidRPr="001B2376" w:rsidRDefault="001B2376" w:rsidP="001B2376">
      <w:pPr>
        <w:pStyle w:val="ListParagraph"/>
        <w:rPr>
          <w:rFonts w:ascii="Calibri" w:hAnsi="Calibri" w:cs="Calibri"/>
        </w:rPr>
      </w:pPr>
      <w:r w:rsidRPr="001B2376">
        <w:rPr>
          <w:rFonts w:ascii="Calibri" w:hAnsi="Calibri" w:cs="Calibri"/>
        </w:rPr>
        <w:t> </w:t>
      </w:r>
    </w:p>
    <w:p w:rsidR="001B2376" w:rsidRPr="001B2376" w:rsidRDefault="001B2376" w:rsidP="001B2376">
      <w:pPr>
        <w:pStyle w:val="ListParagraph"/>
        <w:numPr>
          <w:ilvl w:val="0"/>
          <w:numId w:val="5"/>
        </w:numPr>
        <w:rPr>
          <w:rFonts w:ascii="Calibri" w:hAnsi="Calibri" w:cs="Calibri"/>
        </w:rPr>
      </w:pPr>
      <w:r w:rsidRPr="001B2376">
        <w:rPr>
          <w:rFonts w:ascii="Calibri" w:hAnsi="Calibri" w:cs="Calibri"/>
          <w:b/>
        </w:rPr>
        <w:lastRenderedPageBreak/>
        <w:t>Fine and Penalties:</w:t>
      </w:r>
      <w:r w:rsidRPr="001B2376">
        <w:rPr>
          <w:rFonts w:ascii="Calibri" w:hAnsi="Calibri" w:cs="Calibri"/>
        </w:rPr>
        <w:t xml:space="preserve">  The federal government has no jurisdiction over MHDO as we do not meet their definition of a covered entity.   The MHDO is accountable to the State.  We are proposing that we add language to LD 1740 consistent with the following:  </w:t>
      </w:r>
    </w:p>
    <w:p w:rsidR="001B2376" w:rsidRPr="001B2376" w:rsidRDefault="001B2376" w:rsidP="001B2376">
      <w:pPr>
        <w:pStyle w:val="ListParagraph"/>
        <w:rPr>
          <w:rFonts w:ascii="Calibri" w:hAnsi="Calibri" w:cs="Calibri"/>
        </w:rPr>
      </w:pPr>
    </w:p>
    <w:p w:rsidR="001B2376" w:rsidRPr="001B2376" w:rsidRDefault="001B2376" w:rsidP="001B2376">
      <w:pPr>
        <w:pStyle w:val="ListParagraph"/>
        <w:ind w:left="1440"/>
        <w:rPr>
          <w:rFonts w:ascii="Calibri" w:hAnsi="Calibri" w:cs="Calibri"/>
        </w:rPr>
      </w:pPr>
      <w:r w:rsidRPr="001B2376">
        <w:rPr>
          <w:rFonts w:ascii="Calibri" w:hAnsi="Calibri" w:cs="Calibri"/>
        </w:rPr>
        <w:t>A person or entity that obtains by any means, data or information submitted to, stored by, or disclosed by MHDO and who intentionally or knowingly uses, sells or transfers the data, or attempts to do those things, for commercial advantage, pecuniary gain, personal gain, or malicious harm commits a Class D crime.  A separate offense occurs regarding each individual whose information is involved in any of the prohibited acts</w:t>
      </w:r>
      <w:r w:rsidR="00A74726">
        <w:rPr>
          <w:rFonts w:ascii="Calibri" w:hAnsi="Calibri" w:cs="Calibri"/>
        </w:rPr>
        <w:t>. Such crimes will be reported to the Attorney General’s office.</w:t>
      </w:r>
    </w:p>
    <w:p w:rsidR="001B2376" w:rsidRPr="001B2376" w:rsidRDefault="001B2376" w:rsidP="001B2376">
      <w:pPr>
        <w:rPr>
          <w:rFonts w:ascii="Calibri" w:hAnsi="Calibri" w:cs="Calibri"/>
          <w:szCs w:val="24"/>
        </w:rPr>
      </w:pPr>
      <w:r w:rsidRPr="001B2376">
        <w:rPr>
          <w:rFonts w:ascii="Calibri" w:hAnsi="Calibri" w:cs="Calibri"/>
          <w:szCs w:val="24"/>
        </w:rPr>
        <w:t> </w:t>
      </w:r>
    </w:p>
    <w:p w:rsidR="001B2376" w:rsidRPr="001B2376" w:rsidRDefault="001B2376" w:rsidP="001B2376">
      <w:pPr>
        <w:rPr>
          <w:rFonts w:ascii="Calibri" w:hAnsi="Calibri" w:cs="Calibri"/>
          <w:szCs w:val="24"/>
        </w:rPr>
      </w:pPr>
      <w:r w:rsidRPr="001B2376">
        <w:rPr>
          <w:rFonts w:ascii="Calibri" w:hAnsi="Calibri" w:cs="Calibri"/>
          <w:szCs w:val="24"/>
        </w:rPr>
        <w:t>Lastly, in the spirit of trying to find a compromise we have offered the following as an alternative to the MHA amendment:</w:t>
      </w:r>
    </w:p>
    <w:p w:rsidR="001B2376" w:rsidRPr="001B2376" w:rsidRDefault="001B2376" w:rsidP="001B2376">
      <w:pPr>
        <w:rPr>
          <w:rFonts w:ascii="Calibri" w:hAnsi="Calibri" w:cs="Calibri"/>
          <w:szCs w:val="24"/>
        </w:rPr>
      </w:pPr>
      <w:r w:rsidRPr="001B2376">
        <w:rPr>
          <w:rFonts w:ascii="Calibri" w:hAnsi="Calibri" w:cs="Calibri"/>
          <w:szCs w:val="24"/>
        </w:rPr>
        <w:t> </w:t>
      </w:r>
    </w:p>
    <w:p w:rsidR="001A36D4" w:rsidRPr="001A36D4" w:rsidRDefault="001B2376" w:rsidP="001A36D4">
      <w:pPr>
        <w:pStyle w:val="ListParagraph"/>
        <w:numPr>
          <w:ilvl w:val="0"/>
          <w:numId w:val="6"/>
        </w:numPr>
        <w:rPr>
          <w:rFonts w:ascii="Calibri" w:hAnsi="Calibri" w:cs="Calibri"/>
        </w:rPr>
      </w:pPr>
      <w:r w:rsidRPr="001A36D4">
        <w:rPr>
          <w:rFonts w:ascii="Calibri" w:hAnsi="Calibri" w:cs="Calibri"/>
          <w:iCs/>
        </w:rPr>
        <w:t xml:space="preserve">The release of identified PHI shall be limited to the data sets that the MHDO </w:t>
      </w:r>
      <w:r w:rsidR="001A36D4">
        <w:rPr>
          <w:rFonts w:ascii="Calibri" w:hAnsi="Calibri" w:cs="Calibri"/>
          <w:iCs/>
        </w:rPr>
        <w:t xml:space="preserve">currently collects </w:t>
      </w:r>
      <w:r w:rsidRPr="001A36D4">
        <w:rPr>
          <w:rFonts w:ascii="Calibri" w:hAnsi="Calibri" w:cs="Calibri"/>
          <w:iCs/>
        </w:rPr>
        <w:t>until such time</w:t>
      </w:r>
      <w:r w:rsidR="001A36D4">
        <w:rPr>
          <w:rFonts w:ascii="Calibri" w:hAnsi="Calibri" w:cs="Calibri"/>
          <w:iCs/>
        </w:rPr>
        <w:t xml:space="preserve"> MHDO completes rulemaking on </w:t>
      </w:r>
      <w:r w:rsidR="001A36D4" w:rsidRPr="001A36D4">
        <w:rPr>
          <w:rFonts w:ascii="Calibri" w:hAnsi="Calibri" w:cs="Calibri"/>
        </w:rPr>
        <w:t>any new types of clinical data</w:t>
      </w:r>
      <w:r w:rsidRPr="001A36D4">
        <w:rPr>
          <w:rFonts w:ascii="Calibri" w:hAnsi="Calibri" w:cs="Calibri"/>
          <w:iCs/>
        </w:rPr>
        <w:t xml:space="preserve">.  </w:t>
      </w:r>
    </w:p>
    <w:p w:rsidR="001B2376" w:rsidRPr="001A36D4" w:rsidRDefault="001B2376" w:rsidP="001A36D4">
      <w:pPr>
        <w:pStyle w:val="ListParagraph"/>
        <w:numPr>
          <w:ilvl w:val="0"/>
          <w:numId w:val="6"/>
        </w:numPr>
        <w:rPr>
          <w:rFonts w:ascii="Calibri" w:hAnsi="Calibri" w:cs="Calibri"/>
        </w:rPr>
      </w:pPr>
      <w:r w:rsidRPr="001A36D4">
        <w:rPr>
          <w:rFonts w:ascii="Calibri" w:hAnsi="Calibri" w:cs="Calibri"/>
        </w:rPr>
        <w:t xml:space="preserve">Before collecting any new types of clinical data, MHDO will </w:t>
      </w:r>
      <w:r w:rsidR="001A36D4" w:rsidRPr="001A36D4">
        <w:rPr>
          <w:rFonts w:ascii="Calibri" w:hAnsi="Calibri" w:cs="Calibri"/>
        </w:rPr>
        <w:t>promulgate rules. R</w:t>
      </w:r>
      <w:r w:rsidRPr="001A36D4">
        <w:rPr>
          <w:rFonts w:ascii="Calibri" w:hAnsi="Calibri" w:cs="Calibri"/>
        </w:rPr>
        <w:t xml:space="preserve">ulemaking regarding the definition, collection, </w:t>
      </w:r>
      <w:r w:rsidR="001A36D4" w:rsidRPr="001A36D4">
        <w:rPr>
          <w:rFonts w:ascii="Calibri" w:hAnsi="Calibri" w:cs="Calibri"/>
        </w:rPr>
        <w:t xml:space="preserve">use, </w:t>
      </w:r>
      <w:r w:rsidRPr="001A36D4">
        <w:rPr>
          <w:rFonts w:ascii="Calibri" w:hAnsi="Calibri" w:cs="Calibri"/>
        </w:rPr>
        <w:t>and release of clinical data, shall be major su</w:t>
      </w:r>
      <w:r w:rsidR="001A36D4">
        <w:rPr>
          <w:rFonts w:ascii="Calibri" w:hAnsi="Calibri" w:cs="Calibri"/>
        </w:rPr>
        <w:t>bstantive rulemaking.</w:t>
      </w:r>
    </w:p>
    <w:p w:rsidR="001B2376" w:rsidRPr="001B2376" w:rsidRDefault="001B2376" w:rsidP="001B2376">
      <w:pPr>
        <w:rPr>
          <w:rFonts w:ascii="Calibri" w:hAnsi="Calibri" w:cs="Calibri"/>
          <w:szCs w:val="24"/>
        </w:rPr>
      </w:pPr>
    </w:p>
    <w:p w:rsidR="001B2376" w:rsidRPr="001B2376" w:rsidRDefault="001B2376" w:rsidP="001B2376">
      <w:pPr>
        <w:rPr>
          <w:rFonts w:ascii="Calibri" w:hAnsi="Calibri" w:cs="Calibri"/>
          <w:szCs w:val="24"/>
        </w:rPr>
      </w:pPr>
    </w:p>
    <w:p w:rsidR="001B2376" w:rsidRPr="001B2376" w:rsidRDefault="001B2376" w:rsidP="001B2376">
      <w:pPr>
        <w:rPr>
          <w:rFonts w:ascii="Calibri" w:hAnsi="Calibri" w:cs="Calibri"/>
          <w:szCs w:val="24"/>
        </w:rPr>
      </w:pPr>
      <w:r w:rsidRPr="001B2376">
        <w:rPr>
          <w:rFonts w:ascii="Calibri" w:hAnsi="Calibri" w:cs="Calibri"/>
          <w:szCs w:val="24"/>
        </w:rPr>
        <w:t xml:space="preserve">I hope that the additions that we are proposing to include address the issues that have been raised regarding LD 1740.   I thank you for your consideration.  </w:t>
      </w:r>
    </w:p>
    <w:p w:rsidR="001B2376" w:rsidRPr="001B2376" w:rsidRDefault="001B2376" w:rsidP="001B2376">
      <w:pPr>
        <w:rPr>
          <w:rFonts w:ascii="Calibri" w:hAnsi="Calibri" w:cs="Calibri"/>
          <w:szCs w:val="24"/>
        </w:rPr>
      </w:pPr>
    </w:p>
    <w:p w:rsidR="001B2376" w:rsidRPr="001B2376" w:rsidRDefault="001B2376" w:rsidP="001B2376">
      <w:pPr>
        <w:rPr>
          <w:rFonts w:ascii="Calibri" w:hAnsi="Calibri" w:cs="Calibri"/>
          <w:szCs w:val="24"/>
        </w:rPr>
      </w:pPr>
    </w:p>
    <w:p w:rsidR="001B2376" w:rsidRPr="001B2376" w:rsidRDefault="001B2376" w:rsidP="001B2376">
      <w:pPr>
        <w:rPr>
          <w:rFonts w:ascii="Calibri" w:hAnsi="Calibri" w:cs="Calibri"/>
          <w:szCs w:val="24"/>
        </w:rPr>
      </w:pPr>
    </w:p>
    <w:p w:rsidR="001B2376" w:rsidRDefault="001B2376" w:rsidP="001B2376"/>
    <w:p w:rsidR="001B2376" w:rsidRDefault="001B2376" w:rsidP="001B2376"/>
    <w:p w:rsidR="001B2376" w:rsidRDefault="001B2376" w:rsidP="001B2376"/>
    <w:p w:rsidR="001B2376" w:rsidRDefault="001B2376" w:rsidP="001B2376"/>
    <w:p w:rsidR="001B2376" w:rsidRDefault="001B2376" w:rsidP="001B2376"/>
    <w:p w:rsidR="001B2376" w:rsidRDefault="001B2376" w:rsidP="001B2376"/>
    <w:p w:rsidR="001B2376" w:rsidRDefault="001B2376" w:rsidP="001B2376"/>
    <w:p w:rsidR="001B2376" w:rsidRDefault="001B2376" w:rsidP="001B2376"/>
    <w:p w:rsidR="001B2376" w:rsidRDefault="001B2376" w:rsidP="001B2376"/>
    <w:p w:rsidR="001B2376" w:rsidRDefault="001B2376" w:rsidP="001B2376"/>
    <w:p w:rsidR="001B2376" w:rsidRDefault="001B2376" w:rsidP="001B2376"/>
    <w:p w:rsidR="001B2376" w:rsidRDefault="001B2376" w:rsidP="001B2376"/>
    <w:p w:rsidR="001B2376" w:rsidRDefault="001B2376" w:rsidP="001B2376"/>
    <w:p w:rsidR="001B2376" w:rsidRPr="001B2376" w:rsidRDefault="001B2376" w:rsidP="001B2376"/>
    <w:sectPr w:rsidR="001B2376" w:rsidRPr="001B2376" w:rsidSect="00DA2422">
      <w:headerReference w:type="default" r:id="rId9"/>
      <w:footerReference w:type="default" r:id="rId10"/>
      <w:headerReference w:type="first" r:id="rId11"/>
      <w:footerReference w:type="first" r:id="rId12"/>
      <w:pgSz w:w="12240" w:h="15840" w:code="1"/>
      <w:pgMar w:top="1440" w:right="1440" w:bottom="1440" w:left="1440" w:header="691" w:footer="54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7F" w:rsidRDefault="0086787F">
      <w:r>
        <w:separator/>
      </w:r>
    </w:p>
  </w:endnote>
  <w:endnote w:type="continuationSeparator" w:id="0">
    <w:p w:rsidR="0086787F" w:rsidRDefault="0086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DB" w:rsidRDefault="000669DB">
    <w:pPr>
      <w:pStyle w:val="Footer"/>
      <w:jc w:val="center"/>
    </w:pPr>
    <w:r>
      <w:fldChar w:fldCharType="begin"/>
    </w:r>
    <w:r>
      <w:instrText xml:space="preserve"> PAGE   \* MERGEFORMAT </w:instrText>
    </w:r>
    <w:r>
      <w:fldChar w:fldCharType="separate"/>
    </w:r>
    <w:r w:rsidR="008234C4">
      <w:rPr>
        <w:noProof/>
      </w:rPr>
      <w:t>2</w:t>
    </w:r>
    <w:r>
      <w:rPr>
        <w:noProof/>
      </w:rPr>
      <w:fldChar w:fldCharType="end"/>
    </w:r>
  </w:p>
  <w:p w:rsidR="006D2700" w:rsidRDefault="006D27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DB" w:rsidRDefault="000669DB">
    <w:pPr>
      <w:pStyle w:val="Footer"/>
      <w:jc w:val="center"/>
    </w:pPr>
    <w:r>
      <w:fldChar w:fldCharType="begin"/>
    </w:r>
    <w:r>
      <w:instrText xml:space="preserve"> PAGE   \* MERGEFORMAT </w:instrText>
    </w:r>
    <w:r>
      <w:fldChar w:fldCharType="separate"/>
    </w:r>
    <w:r w:rsidR="008234C4">
      <w:rPr>
        <w:noProof/>
      </w:rPr>
      <w:t>1</w:t>
    </w:r>
    <w:r>
      <w:rPr>
        <w:noProof/>
      </w:rPr>
      <w:fldChar w:fldCharType="end"/>
    </w:r>
  </w:p>
  <w:p w:rsidR="00E314CC" w:rsidRPr="002F3CED" w:rsidRDefault="00E314CC">
    <w:pPr>
      <w:pStyle w:val="Footer"/>
      <w:rPr>
        <w:rFonts w:ascii="Times New Roman" w:hAnsi="Times New Roman"/>
        <w:sz w:val="4"/>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7F" w:rsidRDefault="0086787F">
      <w:r>
        <w:separator/>
      </w:r>
    </w:p>
  </w:footnote>
  <w:footnote w:type="continuationSeparator" w:id="0">
    <w:p w:rsidR="0086787F" w:rsidRDefault="00867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CC" w:rsidRDefault="00E314CC">
    <w:pPr>
      <w:pStyle w:val="Header"/>
      <w:tabs>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jc w:val="center"/>
      <w:tblLayout w:type="fixed"/>
      <w:tblLook w:val="01E0" w:firstRow="1" w:lastRow="1" w:firstColumn="1" w:lastColumn="1" w:noHBand="0" w:noVBand="0"/>
    </w:tblPr>
    <w:tblGrid>
      <w:gridCol w:w="2025"/>
      <w:gridCol w:w="6750"/>
      <w:gridCol w:w="2025"/>
    </w:tblGrid>
    <w:tr w:rsidR="00E314CC" w:rsidTr="00C07C44">
      <w:trPr>
        <w:trHeight w:val="570"/>
        <w:jc w:val="center"/>
      </w:trPr>
      <w:tc>
        <w:tcPr>
          <w:tcW w:w="1512" w:type="dxa"/>
          <w:vMerge w:val="restart"/>
          <w:vAlign w:val="bottom"/>
        </w:tcPr>
        <w:p w:rsidR="00E314CC" w:rsidRDefault="00E229E1" w:rsidP="00C07C44">
          <w:pPr>
            <w:pStyle w:val="Header"/>
            <w:jc w:val="center"/>
          </w:pPr>
          <w:r>
            <w:rPr>
              <w:noProof/>
            </w:rPr>
            <w:drawing>
              <wp:inline distT="0" distB="0" distL="0" distR="0">
                <wp:extent cx="574675" cy="673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 cy="673735"/>
                        </a:xfrm>
                        <a:prstGeom prst="rect">
                          <a:avLst/>
                        </a:prstGeom>
                        <a:noFill/>
                        <a:ln>
                          <a:noFill/>
                        </a:ln>
                      </pic:spPr>
                    </pic:pic>
                  </a:graphicData>
                </a:graphic>
              </wp:inline>
            </w:drawing>
          </w:r>
        </w:p>
      </w:tc>
      <w:tc>
        <w:tcPr>
          <w:tcW w:w="5040" w:type="dxa"/>
          <w:vMerge w:val="restart"/>
        </w:tcPr>
        <w:p w:rsidR="00E314CC" w:rsidRPr="00C07C44" w:rsidRDefault="00E314CC" w:rsidP="00C07C44">
          <w:pPr>
            <w:pStyle w:val="Header"/>
            <w:jc w:val="center"/>
            <w:rPr>
              <w:rFonts w:ascii="Times New Roman" w:hAnsi="Times New Roman"/>
              <w:color w:val="3333CC"/>
              <w:spacing w:val="24"/>
              <w:sz w:val="17"/>
              <w:szCs w:val="17"/>
            </w:rPr>
          </w:pPr>
          <w:r w:rsidRPr="00C07C44">
            <w:rPr>
              <w:rFonts w:ascii="Times New Roman" w:hAnsi="Times New Roman"/>
              <w:color w:val="3333CC"/>
              <w:spacing w:val="24"/>
              <w:sz w:val="17"/>
              <w:szCs w:val="17"/>
            </w:rPr>
            <w:t xml:space="preserve">STATE OF </w:t>
          </w:r>
          <w:smartTag w:uri="urn:schemas-microsoft-com:office:smarttags" w:element="State">
            <w:smartTag w:uri="urn:schemas-microsoft-com:office:smarttags" w:element="place">
              <w:r w:rsidRPr="00C07C44">
                <w:rPr>
                  <w:rFonts w:ascii="Times New Roman" w:hAnsi="Times New Roman"/>
                  <w:color w:val="3333CC"/>
                  <w:spacing w:val="24"/>
                  <w:sz w:val="17"/>
                  <w:szCs w:val="17"/>
                </w:rPr>
                <w:t>MAINE</w:t>
              </w:r>
            </w:smartTag>
          </w:smartTag>
        </w:p>
        <w:p w:rsidR="00E314CC" w:rsidRPr="00C07C44" w:rsidRDefault="00E314CC" w:rsidP="00C07C44">
          <w:pPr>
            <w:pStyle w:val="Header"/>
            <w:jc w:val="center"/>
            <w:rPr>
              <w:rFonts w:ascii="Times New Roman" w:hAnsi="Times New Roman"/>
              <w:smallCaps/>
              <w:color w:val="3333CC"/>
              <w:spacing w:val="20"/>
              <w:szCs w:val="24"/>
            </w:rPr>
          </w:pPr>
          <w:smartTag w:uri="urn:schemas-microsoft-com:office:smarttags" w:element="State">
            <w:smartTag w:uri="urn:schemas-microsoft-com:office:smarttags" w:element="place">
              <w:r w:rsidRPr="00C07C44">
                <w:rPr>
                  <w:rFonts w:ascii="Times New Roman" w:hAnsi="Times New Roman"/>
                  <w:smallCaps/>
                  <w:color w:val="3333CC"/>
                  <w:spacing w:val="20"/>
                  <w:szCs w:val="24"/>
                </w:rPr>
                <w:t>Maine</w:t>
              </w:r>
            </w:smartTag>
          </w:smartTag>
          <w:r w:rsidRPr="00C07C44">
            <w:rPr>
              <w:rFonts w:ascii="Times New Roman" w:hAnsi="Times New Roman"/>
              <w:smallCaps/>
              <w:color w:val="3333CC"/>
              <w:spacing w:val="20"/>
              <w:szCs w:val="24"/>
            </w:rPr>
            <w:t xml:space="preserve"> Health Data Organization</w:t>
          </w:r>
        </w:p>
        <w:p w:rsidR="00E314CC" w:rsidRPr="00C07C44" w:rsidRDefault="00E314CC" w:rsidP="00C07C44">
          <w:pPr>
            <w:pStyle w:val="Header"/>
            <w:spacing w:before="20"/>
            <w:jc w:val="center"/>
            <w:rPr>
              <w:rFonts w:ascii="Times New Roman" w:hAnsi="Times New Roman"/>
              <w:color w:val="3333CC"/>
              <w:spacing w:val="24"/>
              <w:sz w:val="17"/>
              <w:szCs w:val="17"/>
            </w:rPr>
          </w:pPr>
          <w:smartTag w:uri="urn:schemas-microsoft-com:office:smarttags" w:element="address">
            <w:smartTag w:uri="urn:schemas-microsoft-com:office:smarttags" w:element="Street">
              <w:r w:rsidRPr="00C07C44">
                <w:rPr>
                  <w:rFonts w:ascii="Times New Roman" w:hAnsi="Times New Roman"/>
                  <w:color w:val="3333CC"/>
                  <w:spacing w:val="24"/>
                  <w:sz w:val="17"/>
                  <w:szCs w:val="17"/>
                </w:rPr>
                <w:t>151 CAPITOL STREET</w:t>
              </w:r>
            </w:smartTag>
          </w:smartTag>
        </w:p>
        <w:p w:rsidR="00E314CC" w:rsidRPr="00C07C44" w:rsidRDefault="00E314CC" w:rsidP="00C07C44">
          <w:pPr>
            <w:pStyle w:val="Header"/>
            <w:spacing w:before="20"/>
            <w:jc w:val="center"/>
            <w:rPr>
              <w:rFonts w:ascii="Times New Roman" w:hAnsi="Times New Roman"/>
              <w:color w:val="3333CC"/>
              <w:spacing w:val="24"/>
              <w:sz w:val="17"/>
              <w:szCs w:val="17"/>
            </w:rPr>
          </w:pPr>
          <w:r w:rsidRPr="00C07C44">
            <w:rPr>
              <w:rFonts w:ascii="Times New Roman" w:hAnsi="Times New Roman"/>
              <w:color w:val="3333CC"/>
              <w:spacing w:val="24"/>
              <w:sz w:val="17"/>
              <w:szCs w:val="17"/>
            </w:rPr>
            <w:t>102 STATE HOUSE STATION</w:t>
          </w:r>
        </w:p>
        <w:p w:rsidR="00E314CC" w:rsidRPr="00C07C44" w:rsidRDefault="00E314CC" w:rsidP="00C07C44">
          <w:pPr>
            <w:pStyle w:val="Header"/>
            <w:tabs>
              <w:tab w:val="clear" w:pos="4320"/>
              <w:tab w:val="clear" w:pos="8640"/>
            </w:tabs>
            <w:spacing w:before="20"/>
            <w:jc w:val="center"/>
            <w:rPr>
              <w:rFonts w:ascii="Times New Roman" w:hAnsi="Times New Roman"/>
              <w:color w:val="3333CC"/>
              <w:spacing w:val="24"/>
              <w:sz w:val="17"/>
              <w:szCs w:val="17"/>
            </w:rPr>
          </w:pPr>
          <w:smartTag w:uri="urn:schemas-microsoft-com:office:smarttags" w:element="City">
            <w:smartTag w:uri="urn:schemas-microsoft-com:office:smarttags" w:element="place">
              <w:r w:rsidRPr="00C07C44">
                <w:rPr>
                  <w:rFonts w:ascii="Times New Roman" w:hAnsi="Times New Roman"/>
                  <w:color w:val="3333CC"/>
                  <w:spacing w:val="24"/>
                  <w:sz w:val="17"/>
                  <w:szCs w:val="17"/>
                </w:rPr>
                <w:t>AUGUSTA</w:t>
              </w:r>
            </w:smartTag>
            <w:r w:rsidRPr="00C07C44">
              <w:rPr>
                <w:rFonts w:ascii="Times New Roman" w:hAnsi="Times New Roman"/>
                <w:color w:val="3333CC"/>
                <w:spacing w:val="24"/>
                <w:sz w:val="17"/>
                <w:szCs w:val="17"/>
              </w:rPr>
              <w:t xml:space="preserve">, </w:t>
            </w:r>
            <w:smartTag w:uri="urn:schemas-microsoft-com:office:smarttags" w:element="State">
              <w:r w:rsidRPr="00C07C44">
                <w:rPr>
                  <w:rFonts w:ascii="Times New Roman" w:hAnsi="Times New Roman"/>
                  <w:color w:val="3333CC"/>
                  <w:spacing w:val="24"/>
                  <w:sz w:val="17"/>
                  <w:szCs w:val="17"/>
                </w:rPr>
                <w:t>MAINE</w:t>
              </w:r>
            </w:smartTag>
          </w:smartTag>
        </w:p>
        <w:p w:rsidR="00E314CC" w:rsidRPr="00C07C44" w:rsidRDefault="00E314CC" w:rsidP="00C07C44">
          <w:pPr>
            <w:pStyle w:val="Header"/>
            <w:spacing w:before="20"/>
            <w:jc w:val="center"/>
            <w:rPr>
              <w:sz w:val="14"/>
              <w:szCs w:val="14"/>
            </w:rPr>
          </w:pPr>
          <w:r w:rsidRPr="00C07C44">
            <w:rPr>
              <w:rFonts w:ascii="Times New Roman" w:hAnsi="Times New Roman"/>
              <w:color w:val="3333CC"/>
              <w:spacing w:val="24"/>
              <w:sz w:val="16"/>
              <w:szCs w:val="14"/>
            </w:rPr>
            <w:t>04333-0102</w:t>
          </w:r>
        </w:p>
      </w:tc>
      <w:tc>
        <w:tcPr>
          <w:tcW w:w="1512" w:type="dxa"/>
          <w:vAlign w:val="bottom"/>
        </w:tcPr>
        <w:p w:rsidR="00E314CC" w:rsidRPr="003B4FA7" w:rsidRDefault="003B4FA7" w:rsidP="00C07C44">
          <w:pPr>
            <w:pStyle w:val="Header"/>
            <w:jc w:val="center"/>
            <w:rPr>
              <w:rFonts w:ascii="Arial" w:hAnsi="Arial" w:cs="Arial"/>
              <w:color w:val="3333CC"/>
              <w:sz w:val="13"/>
              <w:szCs w:val="13"/>
            </w:rPr>
          </w:pPr>
          <w:r w:rsidRPr="003B4FA7">
            <w:rPr>
              <w:rFonts w:ascii="Arial" w:hAnsi="Arial" w:cs="Arial"/>
              <w:color w:val="3333CC"/>
              <w:sz w:val="13"/>
              <w:szCs w:val="13"/>
            </w:rPr>
            <w:t>LISA HARVEY-McPHERSON</w:t>
          </w:r>
        </w:p>
        <w:p w:rsidR="00E314CC" w:rsidRPr="00C07C44" w:rsidRDefault="00E314CC" w:rsidP="00C07C44">
          <w:pPr>
            <w:pStyle w:val="Header"/>
            <w:jc w:val="center"/>
            <w:rPr>
              <w:rFonts w:ascii="Arial" w:hAnsi="Arial" w:cs="Arial"/>
              <w:color w:val="3333CC"/>
              <w:sz w:val="4"/>
              <w:szCs w:val="4"/>
            </w:rPr>
          </w:pPr>
        </w:p>
        <w:p w:rsidR="00E314CC" w:rsidRDefault="00E314CC" w:rsidP="00C07C44">
          <w:pPr>
            <w:pStyle w:val="Header"/>
            <w:jc w:val="center"/>
          </w:pPr>
          <w:r w:rsidRPr="00C07C44">
            <w:rPr>
              <w:rFonts w:ascii="Arial" w:hAnsi="Arial" w:cs="Arial"/>
              <w:color w:val="3333CC"/>
              <w:sz w:val="10"/>
            </w:rPr>
            <w:t>CHAIR</w:t>
          </w:r>
        </w:p>
      </w:tc>
    </w:tr>
    <w:tr w:rsidR="00E314CC" w:rsidTr="00C07C44">
      <w:trPr>
        <w:trHeight w:val="570"/>
        <w:jc w:val="center"/>
      </w:trPr>
      <w:tc>
        <w:tcPr>
          <w:tcW w:w="1512" w:type="dxa"/>
          <w:vMerge/>
          <w:vAlign w:val="center"/>
        </w:tcPr>
        <w:p w:rsidR="00E314CC" w:rsidRDefault="00E314CC" w:rsidP="00C07C44">
          <w:pPr>
            <w:pStyle w:val="Header"/>
            <w:jc w:val="center"/>
          </w:pPr>
        </w:p>
      </w:tc>
      <w:tc>
        <w:tcPr>
          <w:tcW w:w="5040" w:type="dxa"/>
          <w:vMerge/>
          <w:vAlign w:val="center"/>
        </w:tcPr>
        <w:p w:rsidR="00E314CC" w:rsidRDefault="00E314CC" w:rsidP="00C07C44">
          <w:pPr>
            <w:pStyle w:val="Header"/>
            <w:jc w:val="center"/>
          </w:pPr>
        </w:p>
      </w:tc>
      <w:tc>
        <w:tcPr>
          <w:tcW w:w="1512" w:type="dxa"/>
          <w:vAlign w:val="center"/>
        </w:tcPr>
        <w:p w:rsidR="00E314CC" w:rsidRPr="00C07C44" w:rsidRDefault="00E314CC" w:rsidP="00C07C44">
          <w:pPr>
            <w:pStyle w:val="Header"/>
            <w:jc w:val="center"/>
            <w:rPr>
              <w:rFonts w:ascii="Arial" w:hAnsi="Arial" w:cs="Arial"/>
              <w:color w:val="3333CC"/>
              <w:sz w:val="14"/>
            </w:rPr>
          </w:pPr>
          <w:r w:rsidRPr="00C07C44">
            <w:rPr>
              <w:rFonts w:ascii="Arial" w:hAnsi="Arial" w:cs="Arial"/>
              <w:color w:val="3333CC"/>
              <w:sz w:val="14"/>
            </w:rPr>
            <w:t>ANNE HEAD</w:t>
          </w:r>
        </w:p>
        <w:p w:rsidR="00E314CC" w:rsidRPr="00C07C44" w:rsidRDefault="00E314CC" w:rsidP="00C07C44">
          <w:pPr>
            <w:pStyle w:val="Header"/>
            <w:jc w:val="center"/>
            <w:rPr>
              <w:rFonts w:ascii="Arial" w:hAnsi="Arial" w:cs="Arial"/>
              <w:color w:val="3333CC"/>
              <w:sz w:val="4"/>
              <w:szCs w:val="4"/>
            </w:rPr>
          </w:pPr>
        </w:p>
        <w:p w:rsidR="00E314CC" w:rsidRDefault="00E314CC" w:rsidP="00C07C44">
          <w:pPr>
            <w:pStyle w:val="Header"/>
            <w:jc w:val="center"/>
          </w:pPr>
          <w:r w:rsidRPr="00C07C44">
            <w:rPr>
              <w:rFonts w:ascii="Arial" w:hAnsi="Arial" w:cs="Arial"/>
              <w:color w:val="3333CC"/>
              <w:sz w:val="10"/>
            </w:rPr>
            <w:t>VICE-CHAIR</w:t>
          </w:r>
        </w:p>
      </w:tc>
    </w:tr>
    <w:tr w:rsidR="00E314CC" w:rsidTr="00C07C44">
      <w:trPr>
        <w:trHeight w:val="570"/>
        <w:jc w:val="center"/>
      </w:trPr>
      <w:tc>
        <w:tcPr>
          <w:tcW w:w="1512" w:type="dxa"/>
          <w:vAlign w:val="center"/>
        </w:tcPr>
        <w:p w:rsidR="00E314CC" w:rsidRPr="00C07C44" w:rsidRDefault="00E314CC" w:rsidP="00C07C44">
          <w:pPr>
            <w:pStyle w:val="Header"/>
            <w:jc w:val="center"/>
            <w:rPr>
              <w:rFonts w:ascii="Arial" w:hAnsi="Arial" w:cs="Arial"/>
              <w:caps/>
              <w:color w:val="3333CC"/>
              <w:sz w:val="14"/>
            </w:rPr>
          </w:pPr>
          <w:r w:rsidRPr="00C07C44">
            <w:rPr>
              <w:rFonts w:ascii="Arial" w:hAnsi="Arial" w:cs="Arial"/>
              <w:caps/>
              <w:color w:val="3333CC"/>
              <w:sz w:val="14"/>
            </w:rPr>
            <w:t>PAUL R. L</w:t>
          </w:r>
          <w:r w:rsidRPr="00C07C44">
            <w:rPr>
              <w:rFonts w:ascii="Arial" w:hAnsi="Arial" w:cs="Arial"/>
              <w:smallCaps/>
              <w:color w:val="3333CC"/>
              <w:sz w:val="12"/>
              <w:szCs w:val="12"/>
            </w:rPr>
            <w:t>E</w:t>
          </w:r>
          <w:r w:rsidRPr="00C07C44">
            <w:rPr>
              <w:rFonts w:ascii="Arial" w:hAnsi="Arial" w:cs="Arial"/>
              <w:caps/>
              <w:color w:val="3333CC"/>
              <w:sz w:val="14"/>
            </w:rPr>
            <w:t>PAGE</w:t>
          </w:r>
        </w:p>
        <w:p w:rsidR="00E314CC" w:rsidRPr="00C07C44" w:rsidRDefault="00E314CC" w:rsidP="00C07C44">
          <w:pPr>
            <w:pStyle w:val="Header"/>
            <w:jc w:val="center"/>
            <w:rPr>
              <w:rFonts w:ascii="Arial" w:hAnsi="Arial" w:cs="Arial"/>
              <w:color w:val="3333CC"/>
              <w:sz w:val="4"/>
              <w:szCs w:val="4"/>
            </w:rPr>
          </w:pPr>
        </w:p>
        <w:p w:rsidR="00E314CC" w:rsidRPr="00C07C44" w:rsidRDefault="00E314CC" w:rsidP="00C07C44">
          <w:pPr>
            <w:pStyle w:val="Header"/>
            <w:jc w:val="center"/>
            <w:rPr>
              <w:rFonts w:ascii="Arial" w:hAnsi="Arial" w:cs="Arial"/>
              <w:sz w:val="20"/>
            </w:rPr>
          </w:pPr>
          <w:r w:rsidRPr="00C07C44">
            <w:rPr>
              <w:rFonts w:ascii="Arial" w:hAnsi="Arial" w:cs="Arial"/>
              <w:color w:val="3333CC"/>
              <w:sz w:val="10"/>
            </w:rPr>
            <w:t>GOVERNOR</w:t>
          </w:r>
        </w:p>
      </w:tc>
      <w:tc>
        <w:tcPr>
          <w:tcW w:w="5040" w:type="dxa"/>
          <w:vMerge/>
          <w:vAlign w:val="center"/>
        </w:tcPr>
        <w:p w:rsidR="00E314CC" w:rsidRDefault="00E314CC" w:rsidP="00C07C44">
          <w:pPr>
            <w:pStyle w:val="Header"/>
            <w:jc w:val="center"/>
          </w:pPr>
        </w:p>
      </w:tc>
      <w:tc>
        <w:tcPr>
          <w:tcW w:w="1512" w:type="dxa"/>
        </w:tcPr>
        <w:p w:rsidR="00E314CC" w:rsidRPr="00C07C44" w:rsidRDefault="00E314CC" w:rsidP="00C07C44">
          <w:pPr>
            <w:pStyle w:val="Header"/>
            <w:jc w:val="center"/>
            <w:rPr>
              <w:rFonts w:ascii="Arial" w:hAnsi="Arial" w:cs="Arial"/>
              <w:color w:val="3333CC"/>
              <w:sz w:val="14"/>
            </w:rPr>
          </w:pPr>
          <w:r w:rsidRPr="00C07C44">
            <w:rPr>
              <w:rFonts w:ascii="Arial" w:hAnsi="Arial" w:cs="Arial"/>
              <w:color w:val="3333CC"/>
              <w:sz w:val="14"/>
            </w:rPr>
            <w:t>KARYNLEE HARRINGTON</w:t>
          </w:r>
        </w:p>
        <w:p w:rsidR="00E314CC" w:rsidRPr="00C07C44" w:rsidRDefault="00E314CC" w:rsidP="00C07C44">
          <w:pPr>
            <w:pStyle w:val="Header"/>
            <w:jc w:val="center"/>
            <w:rPr>
              <w:rFonts w:ascii="Arial" w:hAnsi="Arial" w:cs="Arial"/>
              <w:color w:val="3333CC"/>
              <w:sz w:val="4"/>
              <w:szCs w:val="4"/>
            </w:rPr>
          </w:pPr>
        </w:p>
        <w:p w:rsidR="00E314CC" w:rsidRDefault="00E314CC" w:rsidP="00C07C44">
          <w:pPr>
            <w:pStyle w:val="Header"/>
            <w:jc w:val="center"/>
          </w:pPr>
          <w:r w:rsidRPr="00C07C44">
            <w:rPr>
              <w:rFonts w:ascii="Arial" w:hAnsi="Arial" w:cs="Arial"/>
              <w:color w:val="3333CC"/>
              <w:sz w:val="10"/>
            </w:rPr>
            <w:t>ACTING EXECUTIVE DIRECTOR</w:t>
          </w:r>
        </w:p>
      </w:tc>
    </w:tr>
  </w:tbl>
  <w:p w:rsidR="00E314CC" w:rsidRPr="00877784" w:rsidRDefault="00E314C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11F"/>
    <w:multiLevelType w:val="hybridMultilevel"/>
    <w:tmpl w:val="4D0AD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147EC"/>
    <w:multiLevelType w:val="multilevel"/>
    <w:tmpl w:val="5A4EE550"/>
    <w:styleLink w:val="MHDOContract"/>
    <w:lvl w:ilvl="0">
      <w:start w:val="1"/>
      <w:numFmt w:val="decimal"/>
      <w:lvlText w:val="%1."/>
      <w:lvlJc w:val="left"/>
      <w:pPr>
        <w:tabs>
          <w:tab w:val="num" w:pos="72"/>
        </w:tabs>
      </w:pPr>
      <w:rPr>
        <w:rFonts w:cs="Times New Roman" w:hint="default"/>
      </w:rPr>
    </w:lvl>
    <w:lvl w:ilvl="1">
      <w:start w:val="1"/>
      <w:numFmt w:val="upperRoman"/>
      <w:lvlText w:val="%2."/>
      <w:lvlJc w:val="left"/>
      <w:pPr>
        <w:tabs>
          <w:tab w:val="num" w:pos="1080"/>
        </w:tabs>
        <w:ind w:firstLine="360"/>
      </w:pPr>
      <w:rPr>
        <w:rFonts w:cs="Times New Roman" w:hint="default"/>
      </w:rPr>
    </w:lvl>
    <w:lvl w:ilvl="2">
      <w:start w:val="1"/>
      <w:numFmt w:val="upperLetter"/>
      <w:lvlText w:val="%3."/>
      <w:lvlJc w:val="left"/>
      <w:pPr>
        <w:tabs>
          <w:tab w:val="num" w:pos="1080"/>
        </w:tabs>
        <w:ind w:firstLine="792"/>
      </w:pPr>
      <w:rPr>
        <w:rFonts w:cs="Times New Roman" w:hint="default"/>
      </w:rPr>
    </w:lvl>
    <w:lvl w:ilvl="3">
      <w:start w:val="1"/>
      <w:numFmt w:val="decimal"/>
      <w:lvlText w:val="%4."/>
      <w:lvlJc w:val="left"/>
      <w:pPr>
        <w:tabs>
          <w:tab w:val="num" w:pos="1080"/>
        </w:tabs>
        <w:ind w:firstLine="1440"/>
      </w:pPr>
      <w:rPr>
        <w:rFonts w:cs="Times New Roman" w:hint="default"/>
      </w:rPr>
    </w:lvl>
    <w:lvl w:ilvl="4">
      <w:start w:val="1"/>
      <w:numFmt w:val="lowerLetter"/>
      <w:lvlText w:val="%5."/>
      <w:lvlJc w:val="left"/>
      <w:pPr>
        <w:tabs>
          <w:tab w:val="num" w:pos="1944"/>
        </w:tabs>
        <w:ind w:firstLine="1440"/>
      </w:pPr>
      <w:rPr>
        <w:rFonts w:cs="Times New Roman" w:hint="default"/>
      </w:rPr>
    </w:lvl>
    <w:lvl w:ilvl="5">
      <w:start w:val="1"/>
      <w:numFmt w:val="lowerRoman"/>
      <w:lvlText w:val="%6."/>
      <w:lvlJc w:val="left"/>
      <w:pPr>
        <w:tabs>
          <w:tab w:val="num" w:pos="72"/>
        </w:tabs>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nsid w:val="702805DA"/>
    <w:multiLevelType w:val="multilevel"/>
    <w:tmpl w:val="5D26F8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197E88"/>
    <w:multiLevelType w:val="multilevel"/>
    <w:tmpl w:val="A6268B0E"/>
    <w:lvl w:ilvl="0">
      <w:start w:val="1"/>
      <w:numFmt w:val="decimal"/>
      <w:pStyle w:val="ContractL1"/>
      <w:lvlText w:val="%1."/>
      <w:lvlJc w:val="left"/>
      <w:pPr>
        <w:tabs>
          <w:tab w:val="num" w:pos="72"/>
        </w:tabs>
      </w:pPr>
      <w:rPr>
        <w:rFonts w:cs="Times New Roman" w:hint="default"/>
      </w:rPr>
    </w:lvl>
    <w:lvl w:ilvl="1">
      <w:start w:val="1"/>
      <w:numFmt w:val="upperRoman"/>
      <w:pStyle w:val="ContractL2"/>
      <w:lvlText w:val="%2."/>
      <w:lvlJc w:val="left"/>
      <w:pPr>
        <w:tabs>
          <w:tab w:val="num" w:pos="1080"/>
        </w:tabs>
        <w:ind w:firstLine="360"/>
      </w:pPr>
      <w:rPr>
        <w:rFonts w:cs="Times New Roman" w:hint="default"/>
      </w:rPr>
    </w:lvl>
    <w:lvl w:ilvl="2">
      <w:start w:val="1"/>
      <w:numFmt w:val="upperLetter"/>
      <w:pStyle w:val="ContractL3"/>
      <w:lvlText w:val="%3."/>
      <w:lvlJc w:val="left"/>
      <w:pPr>
        <w:tabs>
          <w:tab w:val="num" w:pos="1080"/>
        </w:tabs>
        <w:ind w:firstLine="792"/>
      </w:pPr>
      <w:rPr>
        <w:rFonts w:cs="Times New Roman" w:hint="default"/>
      </w:rPr>
    </w:lvl>
    <w:lvl w:ilvl="3">
      <w:start w:val="1"/>
      <w:numFmt w:val="decimal"/>
      <w:pStyle w:val="ContractL4"/>
      <w:lvlText w:val="%4."/>
      <w:lvlJc w:val="left"/>
      <w:pPr>
        <w:tabs>
          <w:tab w:val="num" w:pos="1080"/>
        </w:tabs>
        <w:ind w:firstLine="1440"/>
      </w:pPr>
      <w:rPr>
        <w:rFonts w:cs="Times New Roman" w:hint="default"/>
      </w:rPr>
    </w:lvl>
    <w:lvl w:ilvl="4">
      <w:start w:val="1"/>
      <w:numFmt w:val="lowerLetter"/>
      <w:pStyle w:val="List"/>
      <w:lvlText w:val="%5."/>
      <w:lvlJc w:val="left"/>
      <w:pPr>
        <w:tabs>
          <w:tab w:val="num" w:pos="1944"/>
        </w:tabs>
        <w:ind w:firstLine="1440"/>
      </w:pPr>
      <w:rPr>
        <w:rFonts w:cs="Times New Roman" w:hint="default"/>
      </w:rPr>
    </w:lvl>
    <w:lvl w:ilvl="5">
      <w:start w:val="1"/>
      <w:numFmt w:val="lowerRoman"/>
      <w:lvlText w:val="%6."/>
      <w:lvlJc w:val="left"/>
      <w:pPr>
        <w:tabs>
          <w:tab w:val="num" w:pos="72"/>
        </w:tabs>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3"/>
  </w:num>
  <w:num w:numId="2">
    <w:abstractNumId w:val="3"/>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B4"/>
    <w:rsid w:val="0002634E"/>
    <w:rsid w:val="000669DB"/>
    <w:rsid w:val="00072C72"/>
    <w:rsid w:val="00074506"/>
    <w:rsid w:val="00092D11"/>
    <w:rsid w:val="000D789E"/>
    <w:rsid w:val="000E4D68"/>
    <w:rsid w:val="00110907"/>
    <w:rsid w:val="001A36D4"/>
    <w:rsid w:val="001B2376"/>
    <w:rsid w:val="002678E4"/>
    <w:rsid w:val="002E3184"/>
    <w:rsid w:val="002F3CED"/>
    <w:rsid w:val="003002BE"/>
    <w:rsid w:val="003860C9"/>
    <w:rsid w:val="003B4FA7"/>
    <w:rsid w:val="0041120D"/>
    <w:rsid w:val="004F301A"/>
    <w:rsid w:val="00523523"/>
    <w:rsid w:val="00532663"/>
    <w:rsid w:val="00544EB4"/>
    <w:rsid w:val="005A5546"/>
    <w:rsid w:val="006C0F35"/>
    <w:rsid w:val="006D2700"/>
    <w:rsid w:val="0079482D"/>
    <w:rsid w:val="008234C4"/>
    <w:rsid w:val="008417C1"/>
    <w:rsid w:val="0086787F"/>
    <w:rsid w:val="00877784"/>
    <w:rsid w:val="0092480B"/>
    <w:rsid w:val="009E455A"/>
    <w:rsid w:val="00A04D7D"/>
    <w:rsid w:val="00A10DC6"/>
    <w:rsid w:val="00A74726"/>
    <w:rsid w:val="00A76C26"/>
    <w:rsid w:val="00A80936"/>
    <w:rsid w:val="00A875B1"/>
    <w:rsid w:val="00B31D2E"/>
    <w:rsid w:val="00B75985"/>
    <w:rsid w:val="00B83AD2"/>
    <w:rsid w:val="00BA40E4"/>
    <w:rsid w:val="00BB0BB4"/>
    <w:rsid w:val="00C07C44"/>
    <w:rsid w:val="00DA2422"/>
    <w:rsid w:val="00DB0382"/>
    <w:rsid w:val="00DB245C"/>
    <w:rsid w:val="00DB7427"/>
    <w:rsid w:val="00DE6CC2"/>
    <w:rsid w:val="00E229E1"/>
    <w:rsid w:val="00E314CC"/>
    <w:rsid w:val="00EF6AA7"/>
    <w:rsid w:val="00FE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06"/>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L1">
    <w:name w:val="Contract L1"/>
    <w:basedOn w:val="Normal"/>
    <w:next w:val="ContractL2"/>
    <w:uiPriority w:val="99"/>
    <w:rsid w:val="00074506"/>
    <w:pPr>
      <w:numPr>
        <w:numId w:val="3"/>
      </w:numPr>
      <w:spacing w:after="240"/>
    </w:pPr>
    <w:rPr>
      <w:u w:val="single"/>
    </w:rPr>
  </w:style>
  <w:style w:type="paragraph" w:customStyle="1" w:styleId="ContractL2">
    <w:name w:val="Contract L2"/>
    <w:basedOn w:val="Normal"/>
    <w:uiPriority w:val="99"/>
    <w:rsid w:val="00074506"/>
    <w:pPr>
      <w:numPr>
        <w:ilvl w:val="1"/>
        <w:numId w:val="3"/>
      </w:numPr>
      <w:spacing w:after="240"/>
    </w:pPr>
    <w:rPr>
      <w:b/>
    </w:rPr>
  </w:style>
  <w:style w:type="paragraph" w:customStyle="1" w:styleId="ContractL3">
    <w:name w:val="Contract L3"/>
    <w:basedOn w:val="Normal"/>
    <w:uiPriority w:val="99"/>
    <w:rsid w:val="00074506"/>
    <w:pPr>
      <w:numPr>
        <w:ilvl w:val="2"/>
        <w:numId w:val="3"/>
      </w:numPr>
      <w:spacing w:after="240"/>
    </w:pPr>
  </w:style>
  <w:style w:type="paragraph" w:customStyle="1" w:styleId="StyleContractL1Bold">
    <w:name w:val="Style Contract L1 + Bold"/>
    <w:basedOn w:val="ContractL1"/>
    <w:autoRedefine/>
    <w:uiPriority w:val="99"/>
    <w:rsid w:val="00074506"/>
    <w:pPr>
      <w:numPr>
        <w:numId w:val="0"/>
      </w:numPr>
    </w:pPr>
    <w:rPr>
      <w:b/>
      <w:bCs/>
    </w:rPr>
  </w:style>
  <w:style w:type="paragraph" w:customStyle="1" w:styleId="ContractCompletionDate">
    <w:name w:val="Contract Completion Date"/>
    <w:basedOn w:val="Normal"/>
    <w:next w:val="ContractL4"/>
    <w:uiPriority w:val="99"/>
    <w:rsid w:val="00074506"/>
    <w:pPr>
      <w:spacing w:after="240"/>
    </w:pPr>
    <w:rPr>
      <w:i/>
      <w:u w:val="single"/>
    </w:rPr>
  </w:style>
  <w:style w:type="paragraph" w:customStyle="1" w:styleId="ContractL4">
    <w:name w:val="Contract L4"/>
    <w:basedOn w:val="Normal"/>
    <w:next w:val="Normal"/>
    <w:uiPriority w:val="99"/>
    <w:rsid w:val="00074506"/>
    <w:pPr>
      <w:numPr>
        <w:ilvl w:val="3"/>
        <w:numId w:val="3"/>
      </w:numPr>
    </w:pPr>
  </w:style>
  <w:style w:type="paragraph" w:customStyle="1" w:styleId="StyleContractCompletionDateLeft075">
    <w:name w:val="Style Contract Completion Date + Left:  0.75&quot;"/>
    <w:basedOn w:val="ContractCompletionDate"/>
    <w:uiPriority w:val="99"/>
    <w:rsid w:val="00074506"/>
    <w:pPr>
      <w:spacing w:before="120"/>
      <w:ind w:left="1080"/>
    </w:pPr>
    <w:rPr>
      <w:iCs/>
    </w:rPr>
  </w:style>
  <w:style w:type="paragraph" w:customStyle="1" w:styleId="ContractListL5">
    <w:name w:val="Contract List L5"/>
    <w:basedOn w:val="List"/>
    <w:uiPriority w:val="99"/>
    <w:rsid w:val="00074506"/>
    <w:pPr>
      <w:ind w:firstLine="0"/>
      <w:outlineLvl w:val="3"/>
    </w:pPr>
  </w:style>
  <w:style w:type="paragraph" w:styleId="List">
    <w:name w:val="List"/>
    <w:basedOn w:val="Normal"/>
    <w:uiPriority w:val="99"/>
    <w:rsid w:val="00074506"/>
    <w:pPr>
      <w:numPr>
        <w:ilvl w:val="4"/>
        <w:numId w:val="3"/>
      </w:numPr>
    </w:pPr>
  </w:style>
  <w:style w:type="paragraph" w:styleId="Header">
    <w:name w:val="header"/>
    <w:basedOn w:val="Normal"/>
    <w:link w:val="HeaderChar"/>
    <w:uiPriority w:val="99"/>
    <w:rsid w:val="00074506"/>
    <w:pPr>
      <w:tabs>
        <w:tab w:val="center" w:pos="4320"/>
        <w:tab w:val="right" w:pos="8640"/>
      </w:tabs>
    </w:pPr>
  </w:style>
  <w:style w:type="character" w:customStyle="1" w:styleId="HeaderChar">
    <w:name w:val="Header Char"/>
    <w:link w:val="Header"/>
    <w:uiPriority w:val="99"/>
    <w:semiHidden/>
    <w:locked/>
    <w:rPr>
      <w:rFonts w:ascii="Tahoma" w:hAnsi="Tahoma" w:cs="Times New Roman"/>
      <w:sz w:val="24"/>
    </w:rPr>
  </w:style>
  <w:style w:type="paragraph" w:styleId="Footer">
    <w:name w:val="footer"/>
    <w:basedOn w:val="Normal"/>
    <w:link w:val="FooterChar"/>
    <w:uiPriority w:val="99"/>
    <w:rsid w:val="00074506"/>
    <w:pPr>
      <w:tabs>
        <w:tab w:val="center" w:pos="4320"/>
        <w:tab w:val="right" w:pos="8640"/>
      </w:tabs>
    </w:pPr>
  </w:style>
  <w:style w:type="character" w:customStyle="1" w:styleId="FooterChar">
    <w:name w:val="Footer Char"/>
    <w:link w:val="Footer"/>
    <w:uiPriority w:val="99"/>
    <w:locked/>
    <w:rPr>
      <w:rFonts w:ascii="Tahoma" w:hAnsi="Tahoma" w:cs="Times New Roman"/>
      <w:sz w:val="24"/>
    </w:rPr>
  </w:style>
  <w:style w:type="table" w:styleId="TableGrid">
    <w:name w:val="Table Grid"/>
    <w:basedOn w:val="TableNormal"/>
    <w:uiPriority w:val="99"/>
    <w:rsid w:val="00074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74506"/>
    <w:rPr>
      <w:rFonts w:cs="Tahoma"/>
      <w:sz w:val="16"/>
      <w:szCs w:val="16"/>
    </w:rPr>
  </w:style>
  <w:style w:type="character" w:customStyle="1" w:styleId="BalloonTextChar">
    <w:name w:val="Balloon Text Char"/>
    <w:link w:val="BalloonText"/>
    <w:uiPriority w:val="99"/>
    <w:semiHidden/>
    <w:locked/>
    <w:rPr>
      <w:rFonts w:cs="Times New Roman"/>
      <w:sz w:val="2"/>
    </w:rPr>
  </w:style>
  <w:style w:type="numbering" w:customStyle="1" w:styleId="MHDOContract">
    <w:name w:val="MHDO Contract"/>
    <w:rsid w:val="00302956"/>
    <w:pPr>
      <w:numPr>
        <w:numId w:val="4"/>
      </w:numPr>
    </w:pPr>
  </w:style>
  <w:style w:type="paragraph" w:styleId="ListParagraph">
    <w:name w:val="List Paragraph"/>
    <w:basedOn w:val="Normal"/>
    <w:uiPriority w:val="34"/>
    <w:qFormat/>
    <w:rsid w:val="003B4FA7"/>
    <w:pPr>
      <w:ind w:left="720"/>
    </w:pPr>
    <w:rPr>
      <w:rFonts w:ascii="Times New Roman" w:eastAsia="Calibri"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06"/>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L1">
    <w:name w:val="Contract L1"/>
    <w:basedOn w:val="Normal"/>
    <w:next w:val="ContractL2"/>
    <w:uiPriority w:val="99"/>
    <w:rsid w:val="00074506"/>
    <w:pPr>
      <w:numPr>
        <w:numId w:val="3"/>
      </w:numPr>
      <w:spacing w:after="240"/>
    </w:pPr>
    <w:rPr>
      <w:u w:val="single"/>
    </w:rPr>
  </w:style>
  <w:style w:type="paragraph" w:customStyle="1" w:styleId="ContractL2">
    <w:name w:val="Contract L2"/>
    <w:basedOn w:val="Normal"/>
    <w:uiPriority w:val="99"/>
    <w:rsid w:val="00074506"/>
    <w:pPr>
      <w:numPr>
        <w:ilvl w:val="1"/>
        <w:numId w:val="3"/>
      </w:numPr>
      <w:spacing w:after="240"/>
    </w:pPr>
    <w:rPr>
      <w:b/>
    </w:rPr>
  </w:style>
  <w:style w:type="paragraph" w:customStyle="1" w:styleId="ContractL3">
    <w:name w:val="Contract L3"/>
    <w:basedOn w:val="Normal"/>
    <w:uiPriority w:val="99"/>
    <w:rsid w:val="00074506"/>
    <w:pPr>
      <w:numPr>
        <w:ilvl w:val="2"/>
        <w:numId w:val="3"/>
      </w:numPr>
      <w:spacing w:after="240"/>
    </w:pPr>
  </w:style>
  <w:style w:type="paragraph" w:customStyle="1" w:styleId="StyleContractL1Bold">
    <w:name w:val="Style Contract L1 + Bold"/>
    <w:basedOn w:val="ContractL1"/>
    <w:autoRedefine/>
    <w:uiPriority w:val="99"/>
    <w:rsid w:val="00074506"/>
    <w:pPr>
      <w:numPr>
        <w:numId w:val="0"/>
      </w:numPr>
    </w:pPr>
    <w:rPr>
      <w:b/>
      <w:bCs/>
    </w:rPr>
  </w:style>
  <w:style w:type="paragraph" w:customStyle="1" w:styleId="ContractCompletionDate">
    <w:name w:val="Contract Completion Date"/>
    <w:basedOn w:val="Normal"/>
    <w:next w:val="ContractL4"/>
    <w:uiPriority w:val="99"/>
    <w:rsid w:val="00074506"/>
    <w:pPr>
      <w:spacing w:after="240"/>
    </w:pPr>
    <w:rPr>
      <w:i/>
      <w:u w:val="single"/>
    </w:rPr>
  </w:style>
  <w:style w:type="paragraph" w:customStyle="1" w:styleId="ContractL4">
    <w:name w:val="Contract L4"/>
    <w:basedOn w:val="Normal"/>
    <w:next w:val="Normal"/>
    <w:uiPriority w:val="99"/>
    <w:rsid w:val="00074506"/>
    <w:pPr>
      <w:numPr>
        <w:ilvl w:val="3"/>
        <w:numId w:val="3"/>
      </w:numPr>
    </w:pPr>
  </w:style>
  <w:style w:type="paragraph" w:customStyle="1" w:styleId="StyleContractCompletionDateLeft075">
    <w:name w:val="Style Contract Completion Date + Left:  0.75&quot;"/>
    <w:basedOn w:val="ContractCompletionDate"/>
    <w:uiPriority w:val="99"/>
    <w:rsid w:val="00074506"/>
    <w:pPr>
      <w:spacing w:before="120"/>
      <w:ind w:left="1080"/>
    </w:pPr>
    <w:rPr>
      <w:iCs/>
    </w:rPr>
  </w:style>
  <w:style w:type="paragraph" w:customStyle="1" w:styleId="ContractListL5">
    <w:name w:val="Contract List L5"/>
    <w:basedOn w:val="List"/>
    <w:uiPriority w:val="99"/>
    <w:rsid w:val="00074506"/>
    <w:pPr>
      <w:ind w:firstLine="0"/>
      <w:outlineLvl w:val="3"/>
    </w:pPr>
  </w:style>
  <w:style w:type="paragraph" w:styleId="List">
    <w:name w:val="List"/>
    <w:basedOn w:val="Normal"/>
    <w:uiPriority w:val="99"/>
    <w:rsid w:val="00074506"/>
    <w:pPr>
      <w:numPr>
        <w:ilvl w:val="4"/>
        <w:numId w:val="3"/>
      </w:numPr>
    </w:pPr>
  </w:style>
  <w:style w:type="paragraph" w:styleId="Header">
    <w:name w:val="header"/>
    <w:basedOn w:val="Normal"/>
    <w:link w:val="HeaderChar"/>
    <w:uiPriority w:val="99"/>
    <w:rsid w:val="00074506"/>
    <w:pPr>
      <w:tabs>
        <w:tab w:val="center" w:pos="4320"/>
        <w:tab w:val="right" w:pos="8640"/>
      </w:tabs>
    </w:pPr>
  </w:style>
  <w:style w:type="character" w:customStyle="1" w:styleId="HeaderChar">
    <w:name w:val="Header Char"/>
    <w:link w:val="Header"/>
    <w:uiPriority w:val="99"/>
    <w:semiHidden/>
    <w:locked/>
    <w:rPr>
      <w:rFonts w:ascii="Tahoma" w:hAnsi="Tahoma" w:cs="Times New Roman"/>
      <w:sz w:val="24"/>
    </w:rPr>
  </w:style>
  <w:style w:type="paragraph" w:styleId="Footer">
    <w:name w:val="footer"/>
    <w:basedOn w:val="Normal"/>
    <w:link w:val="FooterChar"/>
    <w:uiPriority w:val="99"/>
    <w:rsid w:val="00074506"/>
    <w:pPr>
      <w:tabs>
        <w:tab w:val="center" w:pos="4320"/>
        <w:tab w:val="right" w:pos="8640"/>
      </w:tabs>
    </w:pPr>
  </w:style>
  <w:style w:type="character" w:customStyle="1" w:styleId="FooterChar">
    <w:name w:val="Footer Char"/>
    <w:link w:val="Footer"/>
    <w:uiPriority w:val="99"/>
    <w:locked/>
    <w:rPr>
      <w:rFonts w:ascii="Tahoma" w:hAnsi="Tahoma" w:cs="Times New Roman"/>
      <w:sz w:val="24"/>
    </w:rPr>
  </w:style>
  <w:style w:type="table" w:styleId="TableGrid">
    <w:name w:val="Table Grid"/>
    <w:basedOn w:val="TableNormal"/>
    <w:uiPriority w:val="99"/>
    <w:rsid w:val="00074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74506"/>
    <w:rPr>
      <w:rFonts w:cs="Tahoma"/>
      <w:sz w:val="16"/>
      <w:szCs w:val="16"/>
    </w:rPr>
  </w:style>
  <w:style w:type="character" w:customStyle="1" w:styleId="BalloonTextChar">
    <w:name w:val="Balloon Text Char"/>
    <w:link w:val="BalloonText"/>
    <w:uiPriority w:val="99"/>
    <w:semiHidden/>
    <w:locked/>
    <w:rPr>
      <w:rFonts w:cs="Times New Roman"/>
      <w:sz w:val="2"/>
    </w:rPr>
  </w:style>
  <w:style w:type="numbering" w:customStyle="1" w:styleId="MHDOContract">
    <w:name w:val="MHDO Contract"/>
    <w:rsid w:val="00302956"/>
    <w:pPr>
      <w:numPr>
        <w:numId w:val="4"/>
      </w:numPr>
    </w:pPr>
  </w:style>
  <w:style w:type="paragraph" w:styleId="ListParagraph">
    <w:name w:val="List Paragraph"/>
    <w:basedOn w:val="Normal"/>
    <w:uiPriority w:val="34"/>
    <w:qFormat/>
    <w:rsid w:val="003B4FA7"/>
    <w:pPr>
      <w:ind w:left="720"/>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00CA-3CAB-4708-9613-E7C9F348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Adams</dc:creator>
  <cp:lastModifiedBy>OIT</cp:lastModifiedBy>
  <cp:revision>2</cp:revision>
  <cp:lastPrinted>2014-03-04T20:55:00Z</cp:lastPrinted>
  <dcterms:created xsi:type="dcterms:W3CDTF">2014-03-07T18:34:00Z</dcterms:created>
  <dcterms:modified xsi:type="dcterms:W3CDTF">2014-03-07T18:34:00Z</dcterms:modified>
</cp:coreProperties>
</file>