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2A" w:rsidRPr="00BC4840" w:rsidRDefault="00D0789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C4840">
        <w:rPr>
          <w:rFonts w:ascii="Times New Roman" w:hAnsi="Times New Roman" w:cs="Times New Roman"/>
          <w:sz w:val="28"/>
        </w:rPr>
        <w:t>Leapfrog measures</w:t>
      </w:r>
    </w:p>
    <w:p w:rsidR="00D0789E" w:rsidRPr="00BC4840" w:rsidRDefault="00D0789E" w:rsidP="00BC4840">
      <w:pPr>
        <w:pStyle w:val="Subtitle"/>
      </w:pPr>
      <w:r w:rsidRPr="00BC4840">
        <w:t>HAIs</w:t>
      </w:r>
    </w:p>
    <w:p w:rsidR="00D0789E" w:rsidRPr="00BC4840" w:rsidRDefault="00D0789E" w:rsidP="000E7A0F">
      <w:pPr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 xml:space="preserve">This section </w:t>
      </w:r>
      <w:r w:rsidR="00BC4840">
        <w:rPr>
          <w:rFonts w:ascii="Times New Roman" w:eastAsia="Times New Roman" w:hAnsi="Times New Roman" w:cs="Times New Roman"/>
          <w:sz w:val="24"/>
          <w:szCs w:val="24"/>
        </w:rPr>
        <w:t xml:space="preserve">of the survey contains rates for </w:t>
      </w:r>
      <w:r w:rsidRPr="00BC4840">
        <w:rPr>
          <w:rFonts w:ascii="Times New Roman" w:eastAsia="Times New Roman" w:hAnsi="Times New Roman" w:cs="Times New Roman"/>
          <w:sz w:val="24"/>
          <w:szCs w:val="24"/>
        </w:rPr>
        <w:t>five types of HAIs:</w:t>
      </w:r>
    </w:p>
    <w:p w:rsidR="00D0789E" w:rsidRPr="00BC4840" w:rsidRDefault="00D0789E" w:rsidP="00BC48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>Central line-associated bloodstream infections (CLABSI)</w:t>
      </w:r>
    </w:p>
    <w:p w:rsidR="00D0789E" w:rsidRPr="00BC4840" w:rsidRDefault="00D0789E" w:rsidP="00D0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>Catheter-associated urinary tract infections (CAUTI)</w:t>
      </w:r>
    </w:p>
    <w:p w:rsidR="00D0789E" w:rsidRPr="00BC4840" w:rsidRDefault="00D0789E" w:rsidP="00D0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>Hospital-acquired MRSA infections</w:t>
      </w:r>
    </w:p>
    <w:p w:rsidR="00D0789E" w:rsidRPr="00BC4840" w:rsidRDefault="00D0789E" w:rsidP="00D0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>Hospital-acquired C. diff infections</w:t>
      </w:r>
    </w:p>
    <w:p w:rsidR="00D0789E" w:rsidRPr="00BC4840" w:rsidRDefault="00D0789E" w:rsidP="00D0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>Surgical site infections for colon surgeries</w:t>
      </w:r>
    </w:p>
    <w:p w:rsidR="00D0789E" w:rsidRPr="00BC4840" w:rsidRDefault="00D0789E" w:rsidP="000E7A0F">
      <w:pPr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 xml:space="preserve">This section of the survey also includes two types </w:t>
      </w:r>
      <w:r w:rsidR="00BC4840">
        <w:rPr>
          <w:rFonts w:ascii="Times New Roman" w:eastAsia="Times New Roman" w:hAnsi="Times New Roman" w:cs="Times New Roman"/>
          <w:b/>
          <w:sz w:val="24"/>
          <w:szCs w:val="24"/>
        </w:rPr>
        <w:t xml:space="preserve">of Hospital </w:t>
      </w:r>
      <w:r w:rsidRPr="00BC4840">
        <w:rPr>
          <w:rFonts w:ascii="Times New Roman" w:eastAsia="Times New Roman" w:hAnsi="Times New Roman" w:cs="Times New Roman"/>
          <w:b/>
          <w:sz w:val="24"/>
          <w:szCs w:val="24"/>
        </w:rPr>
        <w:t>Acquired Conditions (HACs</w:t>
      </w:r>
      <w:r w:rsidRPr="00BC484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D0789E" w:rsidRPr="00BC4840" w:rsidRDefault="00D0789E" w:rsidP="00BC48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>Hospital-acquired pressure ulcers</w:t>
      </w:r>
    </w:p>
    <w:p w:rsidR="00D0789E" w:rsidRPr="00BC4840" w:rsidRDefault="00D0789E" w:rsidP="00D0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840">
        <w:rPr>
          <w:rFonts w:ascii="Times New Roman" w:eastAsia="Times New Roman" w:hAnsi="Times New Roman" w:cs="Times New Roman"/>
          <w:sz w:val="24"/>
          <w:szCs w:val="24"/>
        </w:rPr>
        <w:t>Hospital-acquired injuries</w:t>
      </w:r>
    </w:p>
    <w:p w:rsidR="00D0789E" w:rsidRPr="00BC4840" w:rsidRDefault="00D0789E" w:rsidP="00BC4840">
      <w:pPr>
        <w:pStyle w:val="Subtitle"/>
      </w:pPr>
      <w:r w:rsidRPr="00BC4840">
        <w:t>Maternity Care</w:t>
      </w:r>
    </w:p>
    <w:p w:rsidR="00D0789E" w:rsidRPr="00BC4840" w:rsidRDefault="00D0789E" w:rsidP="000E7A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Early elective delivery rate</w:t>
      </w:r>
    </w:p>
    <w:p w:rsidR="00D0789E" w:rsidRPr="00BC4840" w:rsidRDefault="00D0789E" w:rsidP="000E7A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Rate of C-sections</w:t>
      </w:r>
    </w:p>
    <w:p w:rsidR="00D0789E" w:rsidRPr="00BC4840" w:rsidRDefault="00D0789E" w:rsidP="000E7A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Rate of episiotomy</w:t>
      </w:r>
    </w:p>
    <w:p w:rsidR="00D0789E" w:rsidRPr="00BC4840" w:rsidRDefault="00D0789E" w:rsidP="000E7A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Performance on standard processes of care</w:t>
      </w:r>
    </w:p>
    <w:p w:rsidR="00D0789E" w:rsidRPr="00BC4840" w:rsidRDefault="00D0789E" w:rsidP="000E7A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Delivery outcomes for high-risk births</w:t>
      </w:r>
    </w:p>
    <w:p w:rsidR="00D0789E" w:rsidRPr="00BC4840" w:rsidRDefault="00D0789E" w:rsidP="00BC4840">
      <w:pPr>
        <w:pStyle w:val="Subtitle"/>
      </w:pPr>
      <w:r w:rsidRPr="00BC4840">
        <w:t>Medication Safety</w:t>
      </w:r>
    </w:p>
    <w:p w:rsidR="00D0789E" w:rsidRPr="00BC4840" w:rsidRDefault="00D0789E" w:rsidP="00BC48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Computerized physician order entry (CPOE)</w:t>
      </w:r>
    </w:p>
    <w:p w:rsidR="00D0789E" w:rsidRPr="00BC4840" w:rsidRDefault="00D0789E" w:rsidP="00BC48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Bar code medication administration (BCMA)</w:t>
      </w:r>
    </w:p>
    <w:p w:rsidR="00D0789E" w:rsidRPr="00BC4840" w:rsidRDefault="00D0789E" w:rsidP="00BC48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Medication Reconciliation</w:t>
      </w:r>
    </w:p>
    <w:p w:rsidR="00D0789E" w:rsidRPr="00BC4840" w:rsidRDefault="00D0789E" w:rsidP="00BC4840">
      <w:pPr>
        <w:pStyle w:val="Subtitle"/>
      </w:pPr>
      <w:r w:rsidRPr="00BC4840">
        <w:t>Inpatient Care Management</w:t>
      </w:r>
    </w:p>
    <w:p w:rsidR="00D0789E" w:rsidRPr="00BC4840" w:rsidRDefault="00D0789E" w:rsidP="00D07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Safe Practices</w:t>
      </w:r>
    </w:p>
    <w:p w:rsidR="00D0789E" w:rsidRPr="00BC4840" w:rsidRDefault="00D0789E" w:rsidP="00D078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 xml:space="preserve">Culture of Safety Leadership Structures and Systems, </w:t>
      </w:r>
    </w:p>
    <w:p w:rsidR="00D0789E" w:rsidRPr="00BC4840" w:rsidRDefault="00D0789E" w:rsidP="00D078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 xml:space="preserve">Culture Measurement, </w:t>
      </w:r>
    </w:p>
    <w:p w:rsidR="00D0789E" w:rsidRPr="00BC4840" w:rsidRDefault="00D0789E" w:rsidP="00D078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 xml:space="preserve">Feedback, and Intervention, </w:t>
      </w:r>
    </w:p>
    <w:p w:rsidR="00D0789E" w:rsidRPr="00BC4840" w:rsidRDefault="00D0789E" w:rsidP="00D078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 xml:space="preserve">Risks and Hazards, </w:t>
      </w:r>
    </w:p>
    <w:p w:rsidR="00D0789E" w:rsidRPr="00BC4840" w:rsidRDefault="00D0789E" w:rsidP="00D078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 xml:space="preserve">Nursing Workforce, and </w:t>
      </w:r>
    </w:p>
    <w:p w:rsidR="00D0789E" w:rsidRPr="00BC4840" w:rsidRDefault="00D0789E" w:rsidP="00D078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Hand Hygiene.</w:t>
      </w:r>
    </w:p>
    <w:p w:rsidR="00D0789E" w:rsidRPr="00BC4840" w:rsidRDefault="00BC4840" w:rsidP="00BC4840">
      <w:pPr>
        <w:pStyle w:val="Subtitle"/>
      </w:pPr>
      <w:r w:rsidRPr="00BC4840">
        <w:t>Never Events Management</w:t>
      </w:r>
    </w:p>
    <w:p w:rsidR="00BC4840" w:rsidRPr="00BC4840" w:rsidRDefault="00BC4840" w:rsidP="00D0789E">
      <w:p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Does the hospital conform to Leapfrog’s Never Events Policy for handling never events after they occur?</w:t>
      </w:r>
    </w:p>
    <w:p w:rsidR="00BC4840" w:rsidRPr="00BC4840" w:rsidRDefault="00BC4840" w:rsidP="00BC48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 xml:space="preserve">apologize to the patient and family, </w:t>
      </w:r>
    </w:p>
    <w:p w:rsidR="00BC4840" w:rsidRPr="00BC4840" w:rsidRDefault="00BC4840" w:rsidP="00BC48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waive all costs related to the event and follow-up care,</w:t>
      </w:r>
    </w:p>
    <w:p w:rsidR="00BC4840" w:rsidRPr="00BC4840" w:rsidRDefault="00BC4840" w:rsidP="00BC48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report the event to an external agency,</w:t>
      </w:r>
    </w:p>
    <w:p w:rsidR="00BC4840" w:rsidRPr="00BC4840" w:rsidRDefault="00BC4840" w:rsidP="00BC48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conduct a root-cause analysis of how and why the event occurred,</w:t>
      </w:r>
    </w:p>
    <w:p w:rsidR="00BC4840" w:rsidRPr="00BC4840" w:rsidRDefault="00BC4840" w:rsidP="00BC48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interview patients and families, who are willing and able, to gather evidence for the root cause analysis,</w:t>
      </w:r>
    </w:p>
    <w:p w:rsidR="00BC4840" w:rsidRPr="00BC4840" w:rsidRDefault="00BC4840" w:rsidP="00BC48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lastRenderedPageBreak/>
        <w:t>inform the patient and family of the action(s) that the hospital will take to prevent future recurrences of similar events based on the findings from the root cause analysis,</w:t>
      </w:r>
    </w:p>
    <w:p w:rsidR="00BC4840" w:rsidRPr="00BC4840" w:rsidRDefault="00BC4840" w:rsidP="00BC48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have a protocol in place to provide support for caregivers involved in never events, and make that protocol known to all caregivers and affiliated clinicians,</w:t>
      </w:r>
    </w:p>
    <w:p w:rsidR="00BC4840" w:rsidRPr="00BC4840" w:rsidRDefault="00BC4840" w:rsidP="00BC48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perform an annual review to ensure compliance with each element of Leapfrog’s Never Events Policy for each Never Event that occurred.</w:t>
      </w:r>
    </w:p>
    <w:p w:rsidR="00BC4840" w:rsidRPr="00BC4840" w:rsidRDefault="00BC4840" w:rsidP="00BC4840">
      <w:pPr>
        <w:pStyle w:val="Subtitle"/>
      </w:pPr>
      <w:r w:rsidRPr="00BC4840">
        <w:t>Antibiotic Stewardship</w:t>
      </w:r>
    </w:p>
    <w:p w:rsidR="00BC4840" w:rsidRPr="00BC4840" w:rsidRDefault="00BC4840" w:rsidP="00BC48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Does the hospital conform with the U.S. CDCs principles of antibiotic stewardship?</w:t>
      </w:r>
    </w:p>
    <w:p w:rsidR="00BC4840" w:rsidRPr="00BC4840" w:rsidRDefault="00BC4840" w:rsidP="00BC48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Leadership Commitment: Dedicating necessary human, financ</w:t>
      </w:r>
      <w:r>
        <w:rPr>
          <w:rFonts w:ascii="Times New Roman" w:hAnsi="Times New Roman" w:cs="Times New Roman"/>
        </w:rPr>
        <w:t xml:space="preserve">ial and information technology </w:t>
      </w:r>
      <w:r w:rsidRPr="00BC4840">
        <w:rPr>
          <w:rFonts w:ascii="Times New Roman" w:hAnsi="Times New Roman" w:cs="Times New Roman"/>
        </w:rPr>
        <w:t xml:space="preserve">resources </w:t>
      </w:r>
    </w:p>
    <w:p w:rsidR="00BC4840" w:rsidRPr="00BC4840" w:rsidRDefault="00BC4840" w:rsidP="00BC48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Accountability: Appointing a single leader responsible for program outcomes.  Experience with successful programs show that a physician leader is effective</w:t>
      </w:r>
    </w:p>
    <w:p w:rsidR="00BC4840" w:rsidRPr="00BC4840" w:rsidRDefault="00BC4840" w:rsidP="00BC48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Drug Expertise: Appointing a single pharmacist leader responsible for working to improve antibiotic use.</w:t>
      </w:r>
    </w:p>
    <w:p w:rsidR="00BC4840" w:rsidRPr="00BC4840" w:rsidRDefault="00BC4840" w:rsidP="00BC48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Action: Implementing at least one recommended action, such as systemic evaluation of ongoing treatment need after a set period of initial treatment (i.e. “antibiotic time out” after 48 hours)</w:t>
      </w:r>
    </w:p>
    <w:p w:rsidR="00BC4840" w:rsidRPr="00BC4840" w:rsidRDefault="00BC4840" w:rsidP="00BC48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Tracking:  Monitoring antibiotic prescribing and resistance patterns</w:t>
      </w:r>
    </w:p>
    <w:p w:rsidR="00BC4840" w:rsidRPr="00BC4840" w:rsidRDefault="00BC4840" w:rsidP="00BC48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Reporting: Regular reporting information on antibiotic use and resistance to doctors, nurses and relevant staff</w:t>
      </w:r>
    </w:p>
    <w:p w:rsidR="00BC4840" w:rsidRPr="00BC4840" w:rsidRDefault="00BC4840" w:rsidP="00BC48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Education: Educating clinicians about resistance and optimal prescribing</w:t>
      </w:r>
    </w:p>
    <w:p w:rsidR="00BC4840" w:rsidRPr="00BC4840" w:rsidRDefault="00BC4840" w:rsidP="00BC4840">
      <w:pPr>
        <w:pStyle w:val="Subtitle"/>
      </w:pPr>
      <w:r w:rsidRPr="00BC4840">
        <w:t>ICU Physician Staffing</w:t>
      </w:r>
    </w:p>
    <w:p w:rsidR="00BC4840" w:rsidRPr="00BC4840" w:rsidRDefault="00BC4840" w:rsidP="00BC4840">
      <w:pPr>
        <w:rPr>
          <w:rFonts w:ascii="Times New Roman" w:hAnsi="Times New Roman" w:cs="Times New Roman"/>
        </w:rPr>
      </w:pPr>
      <w:r w:rsidRPr="00BC4840">
        <w:rPr>
          <w:rFonts w:ascii="Times New Roman" w:hAnsi="Times New Roman" w:cs="Times New Roman"/>
        </w:rPr>
        <w:t>Does the hospital have specially trained doctors (Intensivists) care for ICU patients?</w:t>
      </w:r>
    </w:p>
    <w:p w:rsidR="00BC4840" w:rsidRPr="00BC4840" w:rsidRDefault="00BC4840" w:rsidP="00BC4840">
      <w:pPr>
        <w:rPr>
          <w:rFonts w:ascii="Times New Roman" w:hAnsi="Times New Roman" w:cs="Times New Roman"/>
        </w:rPr>
      </w:pPr>
    </w:p>
    <w:sectPr w:rsidR="00BC4840" w:rsidRPr="00BC4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81" w:rsidRDefault="00104981" w:rsidP="00E143B5">
      <w:pPr>
        <w:spacing w:after="0" w:line="240" w:lineRule="auto"/>
      </w:pPr>
      <w:r>
        <w:separator/>
      </w:r>
    </w:p>
  </w:endnote>
  <w:endnote w:type="continuationSeparator" w:id="0">
    <w:p w:rsidR="00104981" w:rsidRDefault="00104981" w:rsidP="00E1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B5" w:rsidRDefault="00E14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B5" w:rsidRDefault="00E14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B5" w:rsidRDefault="00E14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81" w:rsidRDefault="00104981" w:rsidP="00E143B5">
      <w:pPr>
        <w:spacing w:after="0" w:line="240" w:lineRule="auto"/>
      </w:pPr>
      <w:r>
        <w:separator/>
      </w:r>
    </w:p>
  </w:footnote>
  <w:footnote w:type="continuationSeparator" w:id="0">
    <w:p w:rsidR="00104981" w:rsidRDefault="00104981" w:rsidP="00E1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B5" w:rsidRDefault="00E14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B5" w:rsidRDefault="00E14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B5" w:rsidRDefault="00E14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68F"/>
    <w:multiLevelType w:val="multilevel"/>
    <w:tmpl w:val="B1F2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71EE0"/>
    <w:multiLevelType w:val="hybridMultilevel"/>
    <w:tmpl w:val="381E4518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3495E4E"/>
    <w:multiLevelType w:val="hybridMultilevel"/>
    <w:tmpl w:val="3CC8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4E9F"/>
    <w:multiLevelType w:val="hybridMultilevel"/>
    <w:tmpl w:val="EA344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1CE0"/>
    <w:multiLevelType w:val="hybridMultilevel"/>
    <w:tmpl w:val="F8E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1AA0"/>
    <w:multiLevelType w:val="hybridMultilevel"/>
    <w:tmpl w:val="29AA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64FA7"/>
    <w:multiLevelType w:val="hybridMultilevel"/>
    <w:tmpl w:val="F882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87A17"/>
    <w:multiLevelType w:val="multilevel"/>
    <w:tmpl w:val="114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548F"/>
    <w:multiLevelType w:val="hybridMultilevel"/>
    <w:tmpl w:val="5D4A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9E"/>
    <w:rsid w:val="0005525A"/>
    <w:rsid w:val="000E7A0F"/>
    <w:rsid w:val="00104981"/>
    <w:rsid w:val="00123D03"/>
    <w:rsid w:val="00357915"/>
    <w:rsid w:val="0066562A"/>
    <w:rsid w:val="00BC4840"/>
    <w:rsid w:val="00D0789E"/>
    <w:rsid w:val="00E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4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8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8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40"/>
    <w:pPr>
      <w:keepNext/>
    </w:pPr>
    <w:rPr>
      <w:rFonts w:ascii="Times New Roman" w:hAnsi="Times New Roman" w:cs="Times New Roman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BC4840"/>
    <w:rPr>
      <w:rFonts w:ascii="Times New Roman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E1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3B5"/>
  </w:style>
  <w:style w:type="paragraph" w:styleId="Footer">
    <w:name w:val="footer"/>
    <w:basedOn w:val="Normal"/>
    <w:link w:val="FooterChar"/>
    <w:uiPriority w:val="99"/>
    <w:unhideWhenUsed/>
    <w:rsid w:val="00E1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2017-11-17T18:06:00Z</dcterms:created>
  <dcterms:modified xsi:type="dcterms:W3CDTF">2017-11-17T18:06:00Z</dcterms:modified>
</cp:coreProperties>
</file>