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8F0" w:rsidRDefault="00BD68F0" w:rsidP="00FB6375">
      <w:pPr>
        <w:pStyle w:val="Heading1"/>
      </w:pPr>
      <w:r w:rsidRPr="00FF0070">
        <w:rPr>
          <w:noProof/>
        </w:rPr>
        <w:drawing>
          <wp:inline distT="0" distB="0" distL="0" distR="0" wp14:anchorId="6A7FA777" wp14:editId="3E4861CA">
            <wp:extent cx="3035937" cy="914400"/>
            <wp:effectExtent l="0" t="0" r="0" b="0"/>
            <wp:docPr id="2" name="Picture 1" descr="MHDO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DO Logo">
                      <a:hlinkClick r:id="rId8"/>
                    </pic:cNvPr>
                    <pic:cNvPicPr>
                      <a:picLocks noChangeAspect="1" noChangeArrowheads="1"/>
                    </pic:cNvPicPr>
                  </pic:nvPicPr>
                  <pic:blipFill>
                    <a:blip r:embed="rId9"/>
                    <a:srcRect/>
                    <a:stretch>
                      <a:fillRect/>
                    </a:stretch>
                  </pic:blipFill>
                  <pic:spPr bwMode="auto">
                    <a:xfrm>
                      <a:off x="0" y="0"/>
                      <a:ext cx="3038033" cy="915031"/>
                    </a:xfrm>
                    <a:prstGeom prst="rect">
                      <a:avLst/>
                    </a:prstGeom>
                    <a:noFill/>
                    <a:ln w="9525">
                      <a:noFill/>
                      <a:miter lim="800000"/>
                      <a:headEnd/>
                      <a:tailEnd/>
                    </a:ln>
                  </pic:spPr>
                </pic:pic>
              </a:graphicData>
            </a:graphic>
          </wp:inline>
        </w:drawing>
      </w:r>
    </w:p>
    <w:p w:rsidR="00441497" w:rsidRDefault="00FB6375" w:rsidP="00FB6375">
      <w:pPr>
        <w:pStyle w:val="Heading1"/>
      </w:pPr>
      <w:r>
        <w:t>Procedure Recommendations for CompareMaine v2</w:t>
      </w:r>
      <w:r w:rsidR="00BD68F0">
        <w:t>.0</w:t>
      </w:r>
    </w:p>
    <w:p w:rsidR="00FB6375" w:rsidRDefault="00FB6375" w:rsidP="00FB6375"/>
    <w:p w:rsidR="00FB6375" w:rsidRDefault="00FB6375" w:rsidP="00FB6375">
      <w:pPr>
        <w:pStyle w:val="Heading2"/>
      </w:pPr>
      <w:r>
        <w:t>Colonoscopy and Diagnostic Procedures</w:t>
      </w:r>
    </w:p>
    <w:p w:rsidR="00FB6375" w:rsidRDefault="00FB6375" w:rsidP="00FB6375">
      <w:r>
        <w:t xml:space="preserve">We </w:t>
      </w:r>
      <w:r w:rsidR="00EA21ED">
        <w:t xml:space="preserve">will add two </w:t>
      </w:r>
      <w:r>
        <w:t>colonoscopies:</w:t>
      </w:r>
    </w:p>
    <w:p w:rsidR="00FB6375" w:rsidRDefault="00FB6375" w:rsidP="00FB6375">
      <w:pPr>
        <w:pStyle w:val="ListParagraph"/>
        <w:numPr>
          <w:ilvl w:val="0"/>
          <w:numId w:val="1"/>
        </w:numPr>
      </w:pPr>
      <w:r>
        <w:t xml:space="preserve">Colonoscopy without Biopsy (CPT 45378) for the MEG calculated DRG of Encounter for Preventative Health Services </w:t>
      </w:r>
    </w:p>
    <w:p w:rsidR="00FB6375" w:rsidRDefault="00FB6375" w:rsidP="00FB6375">
      <w:pPr>
        <w:pStyle w:val="ListParagraph"/>
        <w:numPr>
          <w:ilvl w:val="0"/>
          <w:numId w:val="1"/>
        </w:numPr>
      </w:pPr>
      <w:r>
        <w:t>Colonoscopy with Biopsy (CPT codes 45380, 45384, 45388) for the MEG calculated DRG of neoplasm benign.</w:t>
      </w:r>
    </w:p>
    <w:p w:rsidR="00FB6375" w:rsidRDefault="00FB6375" w:rsidP="00FB6375">
      <w:pPr>
        <w:pStyle w:val="Heading2"/>
      </w:pPr>
      <w:r>
        <w:t>P</w:t>
      </w:r>
      <w:r w:rsidR="00BD68F0">
        <w:t>hysical and Occupational Therapy</w:t>
      </w:r>
    </w:p>
    <w:p w:rsidR="00EA21ED" w:rsidRDefault="00EA21ED" w:rsidP="00EA21ED">
      <w:pPr>
        <w:pStyle w:val="NormalWeb"/>
        <w:shd w:val="clear" w:color="auto" w:fill="FFFFFF"/>
        <w:spacing w:before="0" w:beforeAutospacing="0" w:after="15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Current method:</w:t>
      </w:r>
    </w:p>
    <w:p w:rsidR="00EA21ED" w:rsidRPr="00EA21ED" w:rsidRDefault="00EA21ED" w:rsidP="00EA21ED">
      <w:pPr>
        <w:pStyle w:val="NormalWeb"/>
        <w:shd w:val="clear" w:color="auto" w:fill="FFFFFF"/>
        <w:spacing w:before="0" w:beforeAutospacing="0" w:after="150" w:afterAutospacing="0"/>
        <w:rPr>
          <w:rFonts w:asciiTheme="minorHAnsi" w:eastAsiaTheme="minorHAnsi" w:hAnsiTheme="minorHAnsi" w:cstheme="minorBidi"/>
          <w:sz w:val="22"/>
          <w:szCs w:val="22"/>
        </w:rPr>
      </w:pPr>
      <w:r w:rsidRPr="00EA21ED">
        <w:rPr>
          <w:rFonts w:asciiTheme="minorHAnsi" w:eastAsiaTheme="minorHAnsi" w:hAnsiTheme="minorHAnsi" w:cstheme="minorBidi"/>
          <w:sz w:val="22"/>
          <w:szCs w:val="22"/>
        </w:rPr>
        <w:t>Some services like office visits, physical therapy, or occupational therapy are measured in time increments, referred to as “units”. For example, during one physical therapy appointment your treatment might involve different types of therapies for different lengths of time. You may receive 30 minutes (two units) of therapeutic exercise and 15 minutes (1 unit) of electrical stimulation. On CompareMaine, we calculate the median cost of the entire service (for example, all exercise during the visit), not the unit cost (for example, 15 minutes of exercise).</w:t>
      </w:r>
    </w:p>
    <w:p w:rsidR="00EA21ED" w:rsidRPr="00EA21ED" w:rsidRDefault="00EA21ED" w:rsidP="00EA21ED">
      <w:pPr>
        <w:pStyle w:val="NormalWeb"/>
        <w:shd w:val="clear" w:color="auto" w:fill="FFFFFF"/>
        <w:spacing w:before="0" w:beforeAutospacing="0" w:after="150" w:afterAutospacing="0"/>
        <w:rPr>
          <w:rFonts w:asciiTheme="minorHAnsi" w:eastAsiaTheme="minorHAnsi" w:hAnsiTheme="minorHAnsi" w:cstheme="minorBidi"/>
          <w:sz w:val="22"/>
          <w:szCs w:val="22"/>
        </w:rPr>
      </w:pPr>
      <w:r w:rsidRPr="00EA21ED">
        <w:rPr>
          <w:rFonts w:asciiTheme="minorHAnsi" w:eastAsiaTheme="minorHAnsi" w:hAnsiTheme="minorHAnsi" w:cstheme="minorBidi"/>
          <w:sz w:val="22"/>
          <w:szCs w:val="22"/>
        </w:rPr>
        <w:t>Patients often receive multiple types of treatment in a physical or occupational therapy appointment. If you have more than one therapeutic service during the same visit, you will need to look up each service separately.</w:t>
      </w:r>
    </w:p>
    <w:p w:rsidR="00EA21ED" w:rsidRDefault="00EA21ED" w:rsidP="00EA21ED"/>
    <w:p w:rsidR="00EA21ED" w:rsidRPr="00EA21ED" w:rsidRDefault="00EA21ED" w:rsidP="00EA21ED">
      <w:r>
        <w:t>New method:</w:t>
      </w:r>
    </w:p>
    <w:p w:rsidR="00FB6375" w:rsidRDefault="00FB6375" w:rsidP="00FB6375">
      <w:r>
        <w:t xml:space="preserve">We </w:t>
      </w:r>
      <w:r w:rsidR="00EA21ED">
        <w:t>will</w:t>
      </w:r>
      <w:r>
        <w:t xml:space="preserve"> </w:t>
      </w:r>
      <w:r w:rsidR="00EA21ED">
        <w:t>calculate a per-unit cost by limiting</w:t>
      </w:r>
      <w:r>
        <w:t xml:space="preserve"> the PT claims </w:t>
      </w:r>
      <w:r w:rsidR="00EA21ED">
        <w:t>to those with</w:t>
      </w:r>
      <w:r>
        <w:t xml:space="preserve"> a billing quantity of 1</w:t>
      </w:r>
      <w:r w:rsidR="00736D53">
        <w:t xml:space="preserve"> and 1 day of service</w:t>
      </w:r>
      <w:r w:rsidR="00EA21ED">
        <w:t xml:space="preserve"> instead of the cost of the entire service, which may have included multiple units</w:t>
      </w:r>
      <w:r>
        <w:t xml:space="preserve">. </w:t>
      </w:r>
      <w:r w:rsidR="00EA21ED">
        <w:t>This will allow for easier comparison across facilities.</w:t>
      </w:r>
    </w:p>
    <w:p w:rsidR="00FB6375" w:rsidRDefault="00FB6375" w:rsidP="00EA21ED">
      <w:pPr>
        <w:pStyle w:val="Heading2"/>
      </w:pPr>
      <w:r>
        <w:t>Labs</w:t>
      </w:r>
    </w:p>
    <w:p w:rsidR="00FB6375" w:rsidRDefault="00736D53" w:rsidP="00FB6375">
      <w:r>
        <w:t>W</w:t>
      </w:r>
      <w:r w:rsidR="00FB6375">
        <w:t xml:space="preserve">e </w:t>
      </w:r>
      <w:r w:rsidR="00EA21ED">
        <w:t>will add</w:t>
      </w:r>
      <w:r w:rsidR="00FB6375">
        <w:t xml:space="preserve"> the following </w:t>
      </w:r>
      <w:r>
        <w:t>12 high-volume labs that met the following selection criteria:</w:t>
      </w:r>
    </w:p>
    <w:p w:rsidR="00736D53" w:rsidRPr="00736D53" w:rsidRDefault="00736D53" w:rsidP="00736D53">
      <w:pPr>
        <w:pStyle w:val="ListParagraph"/>
        <w:numPr>
          <w:ilvl w:val="0"/>
          <w:numId w:val="2"/>
        </w:numPr>
      </w:pPr>
      <w:r w:rsidRPr="00736D53">
        <w:rPr>
          <w:rFonts w:ascii="Calibri" w:eastAsia="Times New Roman" w:hAnsi="Calibri" w:cs="Times New Roman"/>
          <w:color w:val="000000"/>
        </w:rPr>
        <w:t>More than 9,000 episodes in the APCD</w:t>
      </w:r>
    </w:p>
    <w:p w:rsidR="00736D53" w:rsidRPr="00736D53" w:rsidRDefault="00736D53" w:rsidP="00736D53">
      <w:pPr>
        <w:pStyle w:val="ListParagraph"/>
        <w:numPr>
          <w:ilvl w:val="0"/>
          <w:numId w:val="2"/>
        </w:numPr>
      </w:pPr>
      <w:r w:rsidRPr="00736D53">
        <w:rPr>
          <w:rFonts w:ascii="Calibri" w:eastAsia="Times New Roman" w:hAnsi="Calibri" w:cs="Times New Roman"/>
          <w:color w:val="000000"/>
        </w:rPr>
        <w:t>Sufficient variation in price across facilities</w:t>
      </w:r>
    </w:p>
    <w:p w:rsidR="00736D53" w:rsidRDefault="00736D53" w:rsidP="00736D53">
      <w:pPr>
        <w:pStyle w:val="ListParagraph"/>
        <w:numPr>
          <w:ilvl w:val="0"/>
          <w:numId w:val="2"/>
        </w:numPr>
      </w:pPr>
      <w:r w:rsidRPr="00736D53">
        <w:rPr>
          <w:rFonts w:ascii="Calibri" w:eastAsia="Times New Roman" w:hAnsi="Calibri" w:cs="Times New Roman"/>
          <w:color w:val="000000"/>
        </w:rPr>
        <w:t>Not currently on CompareMaine</w:t>
      </w:r>
    </w:p>
    <w:tbl>
      <w:tblPr>
        <w:tblW w:w="7280" w:type="dxa"/>
        <w:tblLook w:val="04A0" w:firstRow="1" w:lastRow="0" w:firstColumn="1" w:lastColumn="0" w:noHBand="0" w:noVBand="1"/>
      </w:tblPr>
      <w:tblGrid>
        <w:gridCol w:w="920"/>
        <w:gridCol w:w="6360"/>
      </w:tblGrid>
      <w:tr w:rsidR="00736D53" w:rsidRPr="00736D53" w:rsidTr="00736D53">
        <w:trPr>
          <w:trHeight w:val="300"/>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6D53" w:rsidRPr="00736D53" w:rsidRDefault="00736D53" w:rsidP="00736D53">
            <w:pPr>
              <w:spacing w:after="0" w:line="240" w:lineRule="auto"/>
              <w:rPr>
                <w:rFonts w:ascii="Calibri" w:eastAsia="Times New Roman" w:hAnsi="Calibri" w:cs="Times New Roman"/>
                <w:b/>
                <w:color w:val="000000"/>
              </w:rPr>
            </w:pPr>
            <w:r w:rsidRPr="00736D53">
              <w:rPr>
                <w:rFonts w:ascii="Calibri" w:eastAsia="Times New Roman" w:hAnsi="Calibri" w:cs="Times New Roman"/>
                <w:b/>
                <w:color w:val="000000"/>
              </w:rPr>
              <w:t>CPT</w:t>
            </w:r>
          </w:p>
        </w:tc>
        <w:tc>
          <w:tcPr>
            <w:tcW w:w="6360" w:type="dxa"/>
            <w:tcBorders>
              <w:top w:val="single" w:sz="4" w:space="0" w:color="auto"/>
              <w:left w:val="nil"/>
              <w:bottom w:val="single" w:sz="4" w:space="0" w:color="auto"/>
              <w:right w:val="single" w:sz="4" w:space="0" w:color="auto"/>
            </w:tcBorders>
            <w:shd w:val="clear" w:color="auto" w:fill="auto"/>
            <w:noWrap/>
            <w:vAlign w:val="bottom"/>
            <w:hideMark/>
          </w:tcPr>
          <w:p w:rsidR="00736D53" w:rsidRPr="00736D53" w:rsidRDefault="00736D53" w:rsidP="00736D53">
            <w:pPr>
              <w:spacing w:after="0" w:line="240" w:lineRule="auto"/>
              <w:rPr>
                <w:rFonts w:ascii="Calibri" w:eastAsia="Times New Roman" w:hAnsi="Calibri" w:cs="Times New Roman"/>
                <w:b/>
                <w:color w:val="000000"/>
              </w:rPr>
            </w:pPr>
            <w:r w:rsidRPr="00736D53">
              <w:rPr>
                <w:rFonts w:ascii="Calibri" w:eastAsia="Times New Roman" w:hAnsi="Calibri" w:cs="Times New Roman"/>
                <w:b/>
                <w:color w:val="000000"/>
              </w:rPr>
              <w:t>Description</w:t>
            </w:r>
          </w:p>
        </w:tc>
      </w:tr>
      <w:tr w:rsidR="00736D53" w:rsidRPr="00736D53" w:rsidTr="00736D53">
        <w:trPr>
          <w:trHeight w:val="300"/>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736D53" w:rsidRPr="00736D53" w:rsidRDefault="00736D53" w:rsidP="00736D53">
            <w:pPr>
              <w:spacing w:after="0" w:line="240" w:lineRule="auto"/>
              <w:jc w:val="right"/>
              <w:rPr>
                <w:rFonts w:ascii="Calibri" w:eastAsia="Times New Roman" w:hAnsi="Calibri" w:cs="Times New Roman"/>
                <w:color w:val="000000"/>
              </w:rPr>
            </w:pPr>
            <w:r w:rsidRPr="00736D53">
              <w:rPr>
                <w:rFonts w:ascii="Calibri" w:eastAsia="Times New Roman" w:hAnsi="Calibri" w:cs="Times New Roman"/>
                <w:color w:val="000000"/>
              </w:rPr>
              <w:t>81001</w:t>
            </w:r>
          </w:p>
        </w:tc>
        <w:tc>
          <w:tcPr>
            <w:tcW w:w="6360" w:type="dxa"/>
            <w:tcBorders>
              <w:top w:val="nil"/>
              <w:left w:val="nil"/>
              <w:bottom w:val="single" w:sz="4" w:space="0" w:color="auto"/>
              <w:right w:val="single" w:sz="4" w:space="0" w:color="auto"/>
            </w:tcBorders>
            <w:shd w:val="clear" w:color="auto" w:fill="auto"/>
            <w:noWrap/>
            <w:vAlign w:val="bottom"/>
            <w:hideMark/>
          </w:tcPr>
          <w:p w:rsidR="00736D53" w:rsidRPr="00736D53" w:rsidRDefault="00736D53" w:rsidP="00736D53">
            <w:pPr>
              <w:spacing w:after="0" w:line="240" w:lineRule="auto"/>
              <w:rPr>
                <w:rFonts w:ascii="Calibri" w:eastAsia="Times New Roman" w:hAnsi="Calibri" w:cs="Times New Roman"/>
                <w:color w:val="000000"/>
              </w:rPr>
            </w:pPr>
            <w:r w:rsidRPr="00736D53">
              <w:rPr>
                <w:rFonts w:ascii="Calibri" w:eastAsia="Times New Roman" w:hAnsi="Calibri" w:cs="Times New Roman"/>
                <w:color w:val="000000"/>
              </w:rPr>
              <w:t>Manual urinalysis test with examination using microscope</w:t>
            </w:r>
          </w:p>
        </w:tc>
      </w:tr>
      <w:tr w:rsidR="00736D53" w:rsidRPr="00736D53" w:rsidTr="00736D53">
        <w:trPr>
          <w:trHeight w:val="300"/>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736D53" w:rsidRPr="00736D53" w:rsidRDefault="00736D53" w:rsidP="00736D53">
            <w:pPr>
              <w:spacing w:after="0" w:line="240" w:lineRule="auto"/>
              <w:jc w:val="right"/>
              <w:rPr>
                <w:rFonts w:ascii="Calibri" w:eastAsia="Times New Roman" w:hAnsi="Calibri" w:cs="Times New Roman"/>
                <w:color w:val="000000"/>
              </w:rPr>
            </w:pPr>
            <w:r w:rsidRPr="00736D53">
              <w:rPr>
                <w:rFonts w:ascii="Calibri" w:eastAsia="Times New Roman" w:hAnsi="Calibri" w:cs="Times New Roman"/>
                <w:color w:val="000000"/>
              </w:rPr>
              <w:lastRenderedPageBreak/>
              <w:t>82306</w:t>
            </w:r>
          </w:p>
        </w:tc>
        <w:tc>
          <w:tcPr>
            <w:tcW w:w="6360" w:type="dxa"/>
            <w:tcBorders>
              <w:top w:val="nil"/>
              <w:left w:val="nil"/>
              <w:bottom w:val="single" w:sz="4" w:space="0" w:color="auto"/>
              <w:right w:val="single" w:sz="4" w:space="0" w:color="auto"/>
            </w:tcBorders>
            <w:shd w:val="clear" w:color="auto" w:fill="auto"/>
            <w:noWrap/>
            <w:vAlign w:val="bottom"/>
            <w:hideMark/>
          </w:tcPr>
          <w:p w:rsidR="00736D53" w:rsidRPr="00736D53" w:rsidRDefault="00736D53" w:rsidP="00736D53">
            <w:pPr>
              <w:spacing w:after="0" w:line="240" w:lineRule="auto"/>
              <w:rPr>
                <w:rFonts w:ascii="Calibri" w:eastAsia="Times New Roman" w:hAnsi="Calibri" w:cs="Times New Roman"/>
                <w:color w:val="000000"/>
              </w:rPr>
            </w:pPr>
            <w:r w:rsidRPr="00736D53">
              <w:rPr>
                <w:rFonts w:ascii="Calibri" w:eastAsia="Times New Roman" w:hAnsi="Calibri" w:cs="Times New Roman"/>
                <w:color w:val="000000"/>
              </w:rPr>
              <w:t>Vitamin D-3 level</w:t>
            </w:r>
          </w:p>
        </w:tc>
      </w:tr>
      <w:tr w:rsidR="00736D53" w:rsidRPr="00736D53" w:rsidTr="00736D53">
        <w:trPr>
          <w:trHeight w:val="300"/>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736D53" w:rsidRPr="00736D53" w:rsidRDefault="00736D53" w:rsidP="00736D53">
            <w:pPr>
              <w:spacing w:after="0" w:line="240" w:lineRule="auto"/>
              <w:jc w:val="right"/>
              <w:rPr>
                <w:rFonts w:ascii="Calibri" w:eastAsia="Times New Roman" w:hAnsi="Calibri" w:cs="Times New Roman"/>
                <w:color w:val="000000"/>
              </w:rPr>
            </w:pPr>
            <w:r w:rsidRPr="00736D53">
              <w:rPr>
                <w:rFonts w:ascii="Calibri" w:eastAsia="Times New Roman" w:hAnsi="Calibri" w:cs="Times New Roman"/>
                <w:color w:val="000000"/>
              </w:rPr>
              <w:t>82565</w:t>
            </w:r>
          </w:p>
        </w:tc>
        <w:tc>
          <w:tcPr>
            <w:tcW w:w="6360" w:type="dxa"/>
            <w:tcBorders>
              <w:top w:val="nil"/>
              <w:left w:val="nil"/>
              <w:bottom w:val="single" w:sz="4" w:space="0" w:color="auto"/>
              <w:right w:val="single" w:sz="4" w:space="0" w:color="auto"/>
            </w:tcBorders>
            <w:shd w:val="clear" w:color="auto" w:fill="auto"/>
            <w:noWrap/>
            <w:vAlign w:val="bottom"/>
            <w:hideMark/>
          </w:tcPr>
          <w:p w:rsidR="00736D53" w:rsidRPr="00736D53" w:rsidRDefault="00736D53" w:rsidP="00736D53">
            <w:pPr>
              <w:spacing w:after="0" w:line="240" w:lineRule="auto"/>
              <w:rPr>
                <w:rFonts w:ascii="Calibri" w:eastAsia="Times New Roman" w:hAnsi="Calibri" w:cs="Times New Roman"/>
                <w:color w:val="000000"/>
              </w:rPr>
            </w:pPr>
            <w:r w:rsidRPr="00736D53">
              <w:rPr>
                <w:rFonts w:ascii="Calibri" w:eastAsia="Times New Roman" w:hAnsi="Calibri" w:cs="Times New Roman"/>
                <w:color w:val="000000"/>
              </w:rPr>
              <w:t>Blood creatinine level</w:t>
            </w:r>
          </w:p>
        </w:tc>
      </w:tr>
      <w:tr w:rsidR="00736D53" w:rsidRPr="00736D53" w:rsidTr="00736D53">
        <w:trPr>
          <w:trHeight w:val="300"/>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736D53" w:rsidRPr="00736D53" w:rsidRDefault="00736D53" w:rsidP="00736D53">
            <w:pPr>
              <w:spacing w:after="0" w:line="240" w:lineRule="auto"/>
              <w:jc w:val="right"/>
              <w:rPr>
                <w:rFonts w:ascii="Calibri" w:eastAsia="Times New Roman" w:hAnsi="Calibri" w:cs="Times New Roman"/>
                <w:color w:val="000000"/>
              </w:rPr>
            </w:pPr>
            <w:r w:rsidRPr="00736D53">
              <w:rPr>
                <w:rFonts w:ascii="Calibri" w:eastAsia="Times New Roman" w:hAnsi="Calibri" w:cs="Times New Roman"/>
                <w:color w:val="000000"/>
              </w:rPr>
              <w:t>84484</w:t>
            </w:r>
          </w:p>
        </w:tc>
        <w:tc>
          <w:tcPr>
            <w:tcW w:w="6360" w:type="dxa"/>
            <w:tcBorders>
              <w:top w:val="nil"/>
              <w:left w:val="nil"/>
              <w:bottom w:val="single" w:sz="4" w:space="0" w:color="auto"/>
              <w:right w:val="single" w:sz="4" w:space="0" w:color="auto"/>
            </w:tcBorders>
            <w:shd w:val="clear" w:color="auto" w:fill="auto"/>
            <w:noWrap/>
            <w:vAlign w:val="bottom"/>
            <w:hideMark/>
          </w:tcPr>
          <w:p w:rsidR="00736D53" w:rsidRPr="00736D53" w:rsidRDefault="00736D53" w:rsidP="00736D53">
            <w:pPr>
              <w:spacing w:after="0" w:line="240" w:lineRule="auto"/>
              <w:rPr>
                <w:rFonts w:ascii="Calibri" w:eastAsia="Times New Roman" w:hAnsi="Calibri" w:cs="Times New Roman"/>
                <w:color w:val="000000"/>
              </w:rPr>
            </w:pPr>
            <w:r w:rsidRPr="00736D53">
              <w:rPr>
                <w:rFonts w:ascii="Calibri" w:eastAsia="Times New Roman" w:hAnsi="Calibri" w:cs="Times New Roman"/>
                <w:color w:val="000000"/>
              </w:rPr>
              <w:t>Troponin (protein) analysis</w:t>
            </w:r>
          </w:p>
        </w:tc>
      </w:tr>
      <w:tr w:rsidR="00736D53" w:rsidRPr="00736D53" w:rsidTr="00736D53">
        <w:trPr>
          <w:trHeight w:val="300"/>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736D53" w:rsidRPr="00736D53" w:rsidRDefault="00736D53" w:rsidP="00736D53">
            <w:pPr>
              <w:spacing w:after="0" w:line="240" w:lineRule="auto"/>
              <w:jc w:val="right"/>
              <w:rPr>
                <w:rFonts w:ascii="Calibri" w:eastAsia="Times New Roman" w:hAnsi="Calibri" w:cs="Times New Roman"/>
                <w:color w:val="000000"/>
              </w:rPr>
            </w:pPr>
            <w:r w:rsidRPr="00736D53">
              <w:rPr>
                <w:rFonts w:ascii="Calibri" w:eastAsia="Times New Roman" w:hAnsi="Calibri" w:cs="Times New Roman"/>
                <w:color w:val="000000"/>
              </w:rPr>
              <w:t>86618</w:t>
            </w:r>
          </w:p>
        </w:tc>
        <w:tc>
          <w:tcPr>
            <w:tcW w:w="6360" w:type="dxa"/>
            <w:tcBorders>
              <w:top w:val="nil"/>
              <w:left w:val="nil"/>
              <w:bottom w:val="single" w:sz="4" w:space="0" w:color="auto"/>
              <w:right w:val="single" w:sz="4" w:space="0" w:color="auto"/>
            </w:tcBorders>
            <w:shd w:val="clear" w:color="auto" w:fill="auto"/>
            <w:noWrap/>
            <w:vAlign w:val="bottom"/>
            <w:hideMark/>
          </w:tcPr>
          <w:p w:rsidR="00736D53" w:rsidRPr="00736D53" w:rsidRDefault="00736D53" w:rsidP="00736D53">
            <w:pPr>
              <w:spacing w:after="0" w:line="240" w:lineRule="auto"/>
              <w:rPr>
                <w:rFonts w:ascii="Calibri" w:eastAsia="Times New Roman" w:hAnsi="Calibri" w:cs="Times New Roman"/>
                <w:color w:val="000000"/>
              </w:rPr>
            </w:pPr>
            <w:r w:rsidRPr="00736D53">
              <w:rPr>
                <w:rFonts w:ascii="Calibri" w:eastAsia="Times New Roman" w:hAnsi="Calibri" w:cs="Times New Roman"/>
                <w:color w:val="000000"/>
              </w:rPr>
              <w:t xml:space="preserve">Analysis for antibody </w:t>
            </w:r>
            <w:proofErr w:type="spellStart"/>
            <w:r w:rsidRPr="00736D53">
              <w:rPr>
                <w:rFonts w:ascii="Calibri" w:eastAsia="Times New Roman" w:hAnsi="Calibri" w:cs="Times New Roman"/>
                <w:color w:val="000000"/>
              </w:rPr>
              <w:t>Borrelia</w:t>
            </w:r>
            <w:proofErr w:type="spellEnd"/>
            <w:r w:rsidRPr="00736D53">
              <w:rPr>
                <w:rFonts w:ascii="Calibri" w:eastAsia="Times New Roman" w:hAnsi="Calibri" w:cs="Times New Roman"/>
                <w:color w:val="000000"/>
              </w:rPr>
              <w:t xml:space="preserve"> </w:t>
            </w:r>
            <w:proofErr w:type="spellStart"/>
            <w:r w:rsidRPr="00736D53">
              <w:rPr>
                <w:rFonts w:ascii="Calibri" w:eastAsia="Times New Roman" w:hAnsi="Calibri" w:cs="Times New Roman"/>
                <w:color w:val="000000"/>
              </w:rPr>
              <w:t>burgdorferi</w:t>
            </w:r>
            <w:proofErr w:type="spellEnd"/>
            <w:r w:rsidRPr="00736D53">
              <w:rPr>
                <w:rFonts w:ascii="Calibri" w:eastAsia="Times New Roman" w:hAnsi="Calibri" w:cs="Times New Roman"/>
                <w:color w:val="000000"/>
              </w:rPr>
              <w:t xml:space="preserve"> (Lyme disease bacteria)</w:t>
            </w:r>
          </w:p>
        </w:tc>
      </w:tr>
      <w:tr w:rsidR="00736D53" w:rsidRPr="00736D53" w:rsidTr="00736D53">
        <w:trPr>
          <w:trHeight w:val="300"/>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736D53" w:rsidRPr="00736D53" w:rsidRDefault="00736D53" w:rsidP="00736D53">
            <w:pPr>
              <w:spacing w:after="0" w:line="240" w:lineRule="auto"/>
              <w:jc w:val="right"/>
              <w:rPr>
                <w:rFonts w:ascii="Calibri" w:eastAsia="Times New Roman" w:hAnsi="Calibri" w:cs="Times New Roman"/>
                <w:color w:val="000000"/>
              </w:rPr>
            </w:pPr>
            <w:r w:rsidRPr="00736D53">
              <w:rPr>
                <w:rFonts w:ascii="Calibri" w:eastAsia="Times New Roman" w:hAnsi="Calibri" w:cs="Times New Roman"/>
                <w:color w:val="000000"/>
              </w:rPr>
              <w:t>87077</w:t>
            </w:r>
          </w:p>
        </w:tc>
        <w:tc>
          <w:tcPr>
            <w:tcW w:w="6360" w:type="dxa"/>
            <w:tcBorders>
              <w:top w:val="nil"/>
              <w:left w:val="nil"/>
              <w:bottom w:val="single" w:sz="4" w:space="0" w:color="auto"/>
              <w:right w:val="single" w:sz="4" w:space="0" w:color="auto"/>
            </w:tcBorders>
            <w:shd w:val="clear" w:color="auto" w:fill="auto"/>
            <w:noWrap/>
            <w:vAlign w:val="bottom"/>
            <w:hideMark/>
          </w:tcPr>
          <w:p w:rsidR="00736D53" w:rsidRPr="00736D53" w:rsidRDefault="00736D53" w:rsidP="00736D53">
            <w:pPr>
              <w:spacing w:after="0" w:line="240" w:lineRule="auto"/>
              <w:rPr>
                <w:rFonts w:ascii="Calibri" w:eastAsia="Times New Roman" w:hAnsi="Calibri" w:cs="Times New Roman"/>
                <w:color w:val="000000"/>
              </w:rPr>
            </w:pPr>
            <w:r w:rsidRPr="00736D53">
              <w:rPr>
                <w:rFonts w:ascii="Calibri" w:eastAsia="Times New Roman" w:hAnsi="Calibri" w:cs="Times New Roman"/>
                <w:color w:val="000000"/>
              </w:rPr>
              <w:t>Bacterial culture for aerobic isolates</w:t>
            </w:r>
          </w:p>
        </w:tc>
      </w:tr>
      <w:tr w:rsidR="00736D53" w:rsidRPr="00736D53" w:rsidTr="00736D53">
        <w:trPr>
          <w:trHeight w:val="300"/>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736D53" w:rsidRPr="00736D53" w:rsidRDefault="00736D53" w:rsidP="00736D53">
            <w:pPr>
              <w:spacing w:after="0" w:line="240" w:lineRule="auto"/>
              <w:jc w:val="right"/>
              <w:rPr>
                <w:rFonts w:ascii="Calibri" w:eastAsia="Times New Roman" w:hAnsi="Calibri" w:cs="Times New Roman"/>
                <w:color w:val="000000"/>
              </w:rPr>
            </w:pPr>
            <w:r w:rsidRPr="00736D53">
              <w:rPr>
                <w:rFonts w:ascii="Calibri" w:eastAsia="Times New Roman" w:hAnsi="Calibri" w:cs="Times New Roman"/>
                <w:color w:val="000000"/>
              </w:rPr>
              <w:t>87186</w:t>
            </w:r>
          </w:p>
        </w:tc>
        <w:tc>
          <w:tcPr>
            <w:tcW w:w="6360" w:type="dxa"/>
            <w:tcBorders>
              <w:top w:val="nil"/>
              <w:left w:val="nil"/>
              <w:bottom w:val="single" w:sz="4" w:space="0" w:color="auto"/>
              <w:right w:val="single" w:sz="4" w:space="0" w:color="auto"/>
            </w:tcBorders>
            <w:shd w:val="clear" w:color="auto" w:fill="auto"/>
            <w:noWrap/>
            <w:vAlign w:val="bottom"/>
            <w:hideMark/>
          </w:tcPr>
          <w:p w:rsidR="00736D53" w:rsidRPr="00736D53" w:rsidRDefault="00736D53" w:rsidP="00736D53">
            <w:pPr>
              <w:spacing w:after="0" w:line="240" w:lineRule="auto"/>
              <w:rPr>
                <w:rFonts w:ascii="Calibri" w:eastAsia="Times New Roman" w:hAnsi="Calibri" w:cs="Times New Roman"/>
                <w:color w:val="000000"/>
              </w:rPr>
            </w:pPr>
            <w:r w:rsidRPr="00736D53">
              <w:rPr>
                <w:rFonts w:ascii="Calibri" w:eastAsia="Times New Roman" w:hAnsi="Calibri" w:cs="Times New Roman"/>
                <w:color w:val="000000"/>
              </w:rPr>
              <w:t>Evaluation of antimicrobial drug (antibiotic, antifungal, antiviral)</w:t>
            </w:r>
          </w:p>
        </w:tc>
      </w:tr>
      <w:tr w:rsidR="00736D53" w:rsidRPr="00736D53" w:rsidTr="00736D53">
        <w:trPr>
          <w:trHeight w:val="300"/>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736D53" w:rsidRPr="00736D53" w:rsidRDefault="00736D53" w:rsidP="00736D53">
            <w:pPr>
              <w:spacing w:after="0" w:line="240" w:lineRule="auto"/>
              <w:jc w:val="right"/>
              <w:rPr>
                <w:rFonts w:ascii="Calibri" w:eastAsia="Times New Roman" w:hAnsi="Calibri" w:cs="Times New Roman"/>
                <w:color w:val="000000"/>
              </w:rPr>
            </w:pPr>
            <w:r w:rsidRPr="00736D53">
              <w:rPr>
                <w:rFonts w:ascii="Calibri" w:eastAsia="Times New Roman" w:hAnsi="Calibri" w:cs="Times New Roman"/>
                <w:color w:val="000000"/>
              </w:rPr>
              <w:t>87205</w:t>
            </w:r>
          </w:p>
        </w:tc>
        <w:tc>
          <w:tcPr>
            <w:tcW w:w="6360" w:type="dxa"/>
            <w:tcBorders>
              <w:top w:val="nil"/>
              <w:left w:val="nil"/>
              <w:bottom w:val="single" w:sz="4" w:space="0" w:color="auto"/>
              <w:right w:val="single" w:sz="4" w:space="0" w:color="auto"/>
            </w:tcBorders>
            <w:shd w:val="clear" w:color="auto" w:fill="auto"/>
            <w:noWrap/>
            <w:vAlign w:val="bottom"/>
            <w:hideMark/>
          </w:tcPr>
          <w:p w:rsidR="00736D53" w:rsidRPr="00736D53" w:rsidRDefault="00736D53" w:rsidP="00736D53">
            <w:pPr>
              <w:spacing w:after="0" w:line="240" w:lineRule="auto"/>
              <w:rPr>
                <w:rFonts w:ascii="Calibri" w:eastAsia="Times New Roman" w:hAnsi="Calibri" w:cs="Times New Roman"/>
                <w:color w:val="000000"/>
              </w:rPr>
            </w:pPr>
            <w:r w:rsidRPr="00736D53">
              <w:rPr>
                <w:rFonts w:ascii="Calibri" w:eastAsia="Times New Roman" w:hAnsi="Calibri" w:cs="Times New Roman"/>
                <w:color w:val="000000"/>
              </w:rPr>
              <w:t>Special stain for microorganism</w:t>
            </w:r>
          </w:p>
        </w:tc>
      </w:tr>
      <w:tr w:rsidR="00736D53" w:rsidRPr="00736D53" w:rsidTr="00736D53">
        <w:trPr>
          <w:trHeight w:val="300"/>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736D53" w:rsidRPr="00736D53" w:rsidRDefault="00736D53" w:rsidP="00736D53">
            <w:pPr>
              <w:spacing w:after="0" w:line="240" w:lineRule="auto"/>
              <w:jc w:val="right"/>
              <w:rPr>
                <w:rFonts w:ascii="Calibri" w:eastAsia="Times New Roman" w:hAnsi="Calibri" w:cs="Times New Roman"/>
                <w:color w:val="000000"/>
              </w:rPr>
            </w:pPr>
            <w:r w:rsidRPr="00736D53">
              <w:rPr>
                <w:rFonts w:ascii="Calibri" w:eastAsia="Times New Roman" w:hAnsi="Calibri" w:cs="Times New Roman"/>
                <w:color w:val="000000"/>
              </w:rPr>
              <w:t>87624</w:t>
            </w:r>
          </w:p>
        </w:tc>
        <w:tc>
          <w:tcPr>
            <w:tcW w:w="6360" w:type="dxa"/>
            <w:tcBorders>
              <w:top w:val="nil"/>
              <w:left w:val="nil"/>
              <w:bottom w:val="single" w:sz="4" w:space="0" w:color="auto"/>
              <w:right w:val="single" w:sz="4" w:space="0" w:color="auto"/>
            </w:tcBorders>
            <w:shd w:val="clear" w:color="auto" w:fill="auto"/>
            <w:noWrap/>
            <w:vAlign w:val="bottom"/>
            <w:hideMark/>
          </w:tcPr>
          <w:p w:rsidR="00736D53" w:rsidRPr="00736D53" w:rsidRDefault="00736D53" w:rsidP="00736D53">
            <w:pPr>
              <w:spacing w:after="0" w:line="240" w:lineRule="auto"/>
              <w:rPr>
                <w:rFonts w:ascii="Calibri" w:eastAsia="Times New Roman" w:hAnsi="Calibri" w:cs="Times New Roman"/>
                <w:color w:val="000000"/>
              </w:rPr>
            </w:pPr>
            <w:r w:rsidRPr="00736D53">
              <w:rPr>
                <w:rFonts w:ascii="Calibri" w:eastAsia="Times New Roman" w:hAnsi="Calibri" w:cs="Times New Roman"/>
                <w:color w:val="000000"/>
              </w:rPr>
              <w:t>Infectious agent detection of HPV, high risk types</w:t>
            </w:r>
          </w:p>
        </w:tc>
      </w:tr>
      <w:tr w:rsidR="00736D53" w:rsidRPr="00736D53" w:rsidTr="00736D53">
        <w:trPr>
          <w:trHeight w:val="300"/>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736D53" w:rsidRPr="00736D53" w:rsidRDefault="00736D53" w:rsidP="00736D53">
            <w:pPr>
              <w:spacing w:after="0" w:line="240" w:lineRule="auto"/>
              <w:jc w:val="right"/>
              <w:rPr>
                <w:rFonts w:ascii="Calibri" w:eastAsia="Times New Roman" w:hAnsi="Calibri" w:cs="Times New Roman"/>
                <w:color w:val="000000"/>
              </w:rPr>
            </w:pPr>
            <w:r w:rsidRPr="00736D53">
              <w:rPr>
                <w:rFonts w:ascii="Calibri" w:eastAsia="Times New Roman" w:hAnsi="Calibri" w:cs="Times New Roman"/>
                <w:color w:val="000000"/>
              </w:rPr>
              <w:t>87880</w:t>
            </w:r>
          </w:p>
        </w:tc>
        <w:tc>
          <w:tcPr>
            <w:tcW w:w="6360" w:type="dxa"/>
            <w:tcBorders>
              <w:top w:val="nil"/>
              <w:left w:val="nil"/>
              <w:bottom w:val="single" w:sz="4" w:space="0" w:color="auto"/>
              <w:right w:val="single" w:sz="4" w:space="0" w:color="auto"/>
            </w:tcBorders>
            <w:shd w:val="clear" w:color="auto" w:fill="auto"/>
            <w:noWrap/>
            <w:vAlign w:val="bottom"/>
            <w:hideMark/>
          </w:tcPr>
          <w:p w:rsidR="00736D53" w:rsidRPr="00736D53" w:rsidRDefault="00736D53" w:rsidP="00736D53">
            <w:pPr>
              <w:spacing w:after="0" w:line="240" w:lineRule="auto"/>
              <w:rPr>
                <w:rFonts w:ascii="Calibri" w:eastAsia="Times New Roman" w:hAnsi="Calibri" w:cs="Times New Roman"/>
                <w:color w:val="000000"/>
              </w:rPr>
            </w:pPr>
            <w:r w:rsidRPr="00736D53">
              <w:rPr>
                <w:rFonts w:ascii="Calibri" w:eastAsia="Times New Roman" w:hAnsi="Calibri" w:cs="Times New Roman"/>
                <w:color w:val="000000"/>
              </w:rPr>
              <w:t>Strep test (Streptococcus, group A)</w:t>
            </w:r>
          </w:p>
        </w:tc>
      </w:tr>
      <w:tr w:rsidR="00736D53" w:rsidRPr="00736D53" w:rsidTr="00736D53">
        <w:trPr>
          <w:trHeight w:val="300"/>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736D53" w:rsidRPr="00736D53" w:rsidRDefault="00736D53" w:rsidP="00736D53">
            <w:pPr>
              <w:spacing w:after="0" w:line="240" w:lineRule="auto"/>
              <w:jc w:val="right"/>
              <w:rPr>
                <w:rFonts w:ascii="Calibri" w:eastAsia="Times New Roman" w:hAnsi="Calibri" w:cs="Times New Roman"/>
                <w:color w:val="000000"/>
              </w:rPr>
            </w:pPr>
            <w:r w:rsidRPr="00736D53">
              <w:rPr>
                <w:rFonts w:ascii="Calibri" w:eastAsia="Times New Roman" w:hAnsi="Calibri" w:cs="Times New Roman"/>
                <w:color w:val="000000"/>
              </w:rPr>
              <w:t>88142</w:t>
            </w:r>
          </w:p>
        </w:tc>
        <w:tc>
          <w:tcPr>
            <w:tcW w:w="6360" w:type="dxa"/>
            <w:tcBorders>
              <w:top w:val="nil"/>
              <w:left w:val="nil"/>
              <w:bottom w:val="single" w:sz="4" w:space="0" w:color="auto"/>
              <w:right w:val="single" w:sz="4" w:space="0" w:color="auto"/>
            </w:tcBorders>
            <w:shd w:val="clear" w:color="auto" w:fill="auto"/>
            <w:noWrap/>
            <w:vAlign w:val="bottom"/>
            <w:hideMark/>
          </w:tcPr>
          <w:p w:rsidR="00736D53" w:rsidRPr="00736D53" w:rsidRDefault="00736D53" w:rsidP="00736D53">
            <w:pPr>
              <w:spacing w:after="0" w:line="240" w:lineRule="auto"/>
              <w:rPr>
                <w:rFonts w:ascii="Calibri" w:eastAsia="Times New Roman" w:hAnsi="Calibri" w:cs="Times New Roman"/>
                <w:color w:val="000000"/>
              </w:rPr>
            </w:pPr>
            <w:r w:rsidRPr="00736D53">
              <w:rPr>
                <w:rFonts w:ascii="Calibri" w:eastAsia="Times New Roman" w:hAnsi="Calibri" w:cs="Times New Roman"/>
                <w:color w:val="000000"/>
              </w:rPr>
              <w:t>Pap test (Pap smear)</w:t>
            </w:r>
          </w:p>
        </w:tc>
      </w:tr>
      <w:tr w:rsidR="00736D53" w:rsidRPr="00736D53" w:rsidTr="00736D53">
        <w:trPr>
          <w:trHeight w:val="300"/>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736D53" w:rsidRPr="00736D53" w:rsidRDefault="00736D53" w:rsidP="00736D53">
            <w:pPr>
              <w:spacing w:after="0" w:line="240" w:lineRule="auto"/>
              <w:jc w:val="right"/>
              <w:rPr>
                <w:rFonts w:ascii="Calibri" w:eastAsia="Times New Roman" w:hAnsi="Calibri" w:cs="Times New Roman"/>
                <w:color w:val="000000"/>
              </w:rPr>
            </w:pPr>
            <w:r w:rsidRPr="00736D53">
              <w:rPr>
                <w:rFonts w:ascii="Calibri" w:eastAsia="Times New Roman" w:hAnsi="Calibri" w:cs="Times New Roman"/>
                <w:color w:val="000000"/>
              </w:rPr>
              <w:t>83550</w:t>
            </w:r>
          </w:p>
        </w:tc>
        <w:tc>
          <w:tcPr>
            <w:tcW w:w="6360" w:type="dxa"/>
            <w:tcBorders>
              <w:top w:val="nil"/>
              <w:left w:val="nil"/>
              <w:bottom w:val="single" w:sz="4" w:space="0" w:color="auto"/>
              <w:right w:val="single" w:sz="4" w:space="0" w:color="auto"/>
            </w:tcBorders>
            <w:shd w:val="clear" w:color="auto" w:fill="auto"/>
            <w:noWrap/>
            <w:vAlign w:val="bottom"/>
            <w:hideMark/>
          </w:tcPr>
          <w:p w:rsidR="00736D53" w:rsidRPr="00736D53" w:rsidRDefault="00736D53" w:rsidP="00736D53">
            <w:pPr>
              <w:spacing w:after="0" w:line="240" w:lineRule="auto"/>
              <w:rPr>
                <w:rFonts w:ascii="Calibri" w:eastAsia="Times New Roman" w:hAnsi="Calibri" w:cs="Times New Roman"/>
                <w:color w:val="000000"/>
              </w:rPr>
            </w:pPr>
            <w:r w:rsidRPr="00736D53">
              <w:rPr>
                <w:rFonts w:ascii="Calibri" w:eastAsia="Times New Roman" w:hAnsi="Calibri" w:cs="Times New Roman"/>
                <w:color w:val="000000"/>
              </w:rPr>
              <w:t>Iron binding capacity</w:t>
            </w:r>
          </w:p>
        </w:tc>
      </w:tr>
    </w:tbl>
    <w:p w:rsidR="00FB6375" w:rsidRDefault="00FB6375" w:rsidP="00FB6375"/>
    <w:p w:rsidR="00FB6375" w:rsidRDefault="00FB6375" w:rsidP="00FB6375">
      <w:pPr>
        <w:pStyle w:val="Heading2"/>
      </w:pPr>
      <w:r>
        <w:t>Mammograms</w:t>
      </w:r>
      <w:r w:rsidR="00BD68F0">
        <w:t>-Digital</w:t>
      </w:r>
      <w:bookmarkStart w:id="0" w:name="_GoBack"/>
      <w:bookmarkEnd w:id="0"/>
    </w:p>
    <w:p w:rsidR="00FB6375" w:rsidRDefault="00736D53" w:rsidP="00FB6375">
      <w:r>
        <w:t>We are adding three digital mammogram codes to the analog mammogram codes currently on CompareMaine</w:t>
      </w:r>
      <w:r w:rsidR="00EA21ED">
        <w:t xml:space="preserve"> (current codes highlighted yellow)</w:t>
      </w:r>
      <w:r>
        <w:t>:</w:t>
      </w:r>
    </w:p>
    <w:p w:rsidR="00736D53" w:rsidRDefault="00736D53" w:rsidP="00FB6375"/>
    <w:tbl>
      <w:tblPr>
        <w:tblW w:w="0" w:type="auto"/>
        <w:tblCellMar>
          <w:left w:w="0" w:type="dxa"/>
          <w:right w:w="0" w:type="dxa"/>
        </w:tblCellMar>
        <w:tblLook w:val="04A0" w:firstRow="1" w:lastRow="0" w:firstColumn="1" w:lastColumn="0" w:noHBand="0" w:noVBand="1"/>
      </w:tblPr>
      <w:tblGrid>
        <w:gridCol w:w="4585"/>
        <w:gridCol w:w="2247"/>
      </w:tblGrid>
      <w:tr w:rsidR="00736D53" w:rsidRPr="00736D53" w:rsidTr="00736D53">
        <w:tc>
          <w:tcPr>
            <w:tcW w:w="45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36D53" w:rsidRPr="00736D53" w:rsidRDefault="00736D53" w:rsidP="00736D53">
            <w:pPr>
              <w:spacing w:after="0" w:line="240" w:lineRule="auto"/>
              <w:rPr>
                <w:rFonts w:ascii="Calibri" w:eastAsia="Times New Roman" w:hAnsi="Calibri" w:cs="Times New Roman"/>
                <w:b/>
                <w:color w:val="000000"/>
              </w:rPr>
            </w:pPr>
            <w:r w:rsidRPr="00736D53">
              <w:rPr>
                <w:rFonts w:ascii="Calibri" w:eastAsia="Times New Roman" w:hAnsi="Calibri" w:cs="Times New Roman"/>
                <w:b/>
                <w:color w:val="000000"/>
              </w:rPr>
              <w:t>Description</w:t>
            </w:r>
          </w:p>
        </w:tc>
        <w:tc>
          <w:tcPr>
            <w:tcW w:w="22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6D53" w:rsidRPr="00736D53" w:rsidRDefault="00736D53" w:rsidP="00736D53">
            <w:pPr>
              <w:spacing w:after="0" w:line="240" w:lineRule="auto"/>
              <w:rPr>
                <w:rFonts w:ascii="Calibri" w:eastAsia="Times New Roman" w:hAnsi="Calibri" w:cs="Times New Roman"/>
                <w:b/>
                <w:color w:val="000000"/>
              </w:rPr>
            </w:pPr>
            <w:r w:rsidRPr="00736D53">
              <w:rPr>
                <w:rFonts w:ascii="Calibri" w:eastAsia="Times New Roman" w:hAnsi="Calibri" w:cs="Times New Roman"/>
                <w:b/>
                <w:color w:val="000000"/>
              </w:rPr>
              <w:t>CPT Code</w:t>
            </w:r>
          </w:p>
        </w:tc>
      </w:tr>
      <w:tr w:rsidR="00736D53" w:rsidRPr="00EA21ED" w:rsidTr="00736D53">
        <w:tc>
          <w:tcPr>
            <w:tcW w:w="45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6D53" w:rsidRPr="00EA21ED" w:rsidRDefault="00736D53" w:rsidP="00736D53">
            <w:pPr>
              <w:spacing w:after="0" w:line="240" w:lineRule="auto"/>
              <w:rPr>
                <w:rFonts w:ascii="Calibri" w:eastAsia="Times New Roman" w:hAnsi="Calibri" w:cs="Times New Roman"/>
                <w:color w:val="000000"/>
                <w:highlight w:val="yellow"/>
              </w:rPr>
            </w:pPr>
            <w:r w:rsidRPr="00EA21ED">
              <w:rPr>
                <w:rFonts w:ascii="Calibri" w:eastAsia="Times New Roman" w:hAnsi="Calibri" w:cs="Times New Roman"/>
                <w:color w:val="000000"/>
                <w:highlight w:val="yellow"/>
              </w:rPr>
              <w:t>Analog mammogram; diagnostic single breast</w:t>
            </w:r>
          </w:p>
        </w:tc>
        <w:tc>
          <w:tcPr>
            <w:tcW w:w="2247" w:type="dxa"/>
            <w:tcBorders>
              <w:top w:val="nil"/>
              <w:left w:val="nil"/>
              <w:bottom w:val="single" w:sz="8" w:space="0" w:color="auto"/>
              <w:right w:val="single" w:sz="8" w:space="0" w:color="auto"/>
            </w:tcBorders>
            <w:tcMar>
              <w:top w:w="0" w:type="dxa"/>
              <w:left w:w="108" w:type="dxa"/>
              <w:bottom w:w="0" w:type="dxa"/>
              <w:right w:w="108" w:type="dxa"/>
            </w:tcMar>
            <w:hideMark/>
          </w:tcPr>
          <w:p w:rsidR="00736D53" w:rsidRPr="00EA21ED" w:rsidRDefault="00736D53" w:rsidP="00736D53">
            <w:pPr>
              <w:spacing w:after="0" w:line="240" w:lineRule="auto"/>
              <w:rPr>
                <w:rFonts w:ascii="Calibri" w:eastAsia="Times New Roman" w:hAnsi="Calibri" w:cs="Times New Roman"/>
                <w:color w:val="000000"/>
                <w:highlight w:val="yellow"/>
              </w:rPr>
            </w:pPr>
            <w:r w:rsidRPr="00EA21ED">
              <w:rPr>
                <w:rFonts w:ascii="Calibri" w:eastAsia="Times New Roman" w:hAnsi="Calibri" w:cs="Times New Roman"/>
                <w:color w:val="000000"/>
                <w:highlight w:val="yellow"/>
              </w:rPr>
              <w:t>77055</w:t>
            </w:r>
          </w:p>
        </w:tc>
      </w:tr>
      <w:tr w:rsidR="00736D53" w:rsidRPr="00EA21ED" w:rsidTr="00736D53">
        <w:tc>
          <w:tcPr>
            <w:tcW w:w="45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6D53" w:rsidRPr="00EA21ED" w:rsidRDefault="00736D53" w:rsidP="00736D53">
            <w:pPr>
              <w:spacing w:after="0" w:line="240" w:lineRule="auto"/>
              <w:rPr>
                <w:rFonts w:ascii="Calibri" w:eastAsia="Times New Roman" w:hAnsi="Calibri" w:cs="Times New Roman"/>
                <w:color w:val="000000"/>
                <w:highlight w:val="yellow"/>
              </w:rPr>
            </w:pPr>
            <w:r w:rsidRPr="00EA21ED">
              <w:rPr>
                <w:rFonts w:ascii="Calibri" w:eastAsia="Times New Roman" w:hAnsi="Calibri" w:cs="Times New Roman"/>
                <w:color w:val="000000"/>
                <w:highlight w:val="yellow"/>
              </w:rPr>
              <w:t>Analog mammogram; diagnostic both breasts</w:t>
            </w:r>
          </w:p>
        </w:tc>
        <w:tc>
          <w:tcPr>
            <w:tcW w:w="2247" w:type="dxa"/>
            <w:tcBorders>
              <w:top w:val="nil"/>
              <w:left w:val="nil"/>
              <w:bottom w:val="single" w:sz="8" w:space="0" w:color="auto"/>
              <w:right w:val="single" w:sz="8" w:space="0" w:color="auto"/>
            </w:tcBorders>
            <w:tcMar>
              <w:top w:w="0" w:type="dxa"/>
              <w:left w:w="108" w:type="dxa"/>
              <w:bottom w:w="0" w:type="dxa"/>
              <w:right w:w="108" w:type="dxa"/>
            </w:tcMar>
            <w:hideMark/>
          </w:tcPr>
          <w:p w:rsidR="00736D53" w:rsidRPr="00EA21ED" w:rsidRDefault="00736D53" w:rsidP="00736D53">
            <w:pPr>
              <w:spacing w:after="0" w:line="240" w:lineRule="auto"/>
              <w:rPr>
                <w:rFonts w:ascii="Calibri" w:eastAsia="Times New Roman" w:hAnsi="Calibri" w:cs="Times New Roman"/>
                <w:color w:val="000000"/>
                <w:highlight w:val="yellow"/>
              </w:rPr>
            </w:pPr>
            <w:r w:rsidRPr="00EA21ED">
              <w:rPr>
                <w:rFonts w:ascii="Calibri" w:eastAsia="Times New Roman" w:hAnsi="Calibri" w:cs="Times New Roman"/>
                <w:color w:val="000000"/>
                <w:highlight w:val="yellow"/>
              </w:rPr>
              <w:t>77056</w:t>
            </w:r>
          </w:p>
        </w:tc>
      </w:tr>
      <w:tr w:rsidR="00736D53" w:rsidRPr="00736D53" w:rsidTr="00736D53">
        <w:tc>
          <w:tcPr>
            <w:tcW w:w="45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6D53" w:rsidRPr="00EA21ED" w:rsidRDefault="00736D53" w:rsidP="00736D53">
            <w:pPr>
              <w:spacing w:after="0" w:line="240" w:lineRule="auto"/>
              <w:rPr>
                <w:rFonts w:ascii="Calibri" w:eastAsia="Times New Roman" w:hAnsi="Calibri" w:cs="Times New Roman"/>
                <w:color w:val="000000"/>
                <w:highlight w:val="yellow"/>
              </w:rPr>
            </w:pPr>
            <w:r w:rsidRPr="00EA21ED">
              <w:rPr>
                <w:rFonts w:ascii="Calibri" w:eastAsia="Times New Roman" w:hAnsi="Calibri" w:cs="Times New Roman"/>
                <w:color w:val="000000"/>
                <w:highlight w:val="yellow"/>
              </w:rPr>
              <w:t>Analog mammogram; screening both breasts</w:t>
            </w:r>
          </w:p>
        </w:tc>
        <w:tc>
          <w:tcPr>
            <w:tcW w:w="2247" w:type="dxa"/>
            <w:tcBorders>
              <w:top w:val="nil"/>
              <w:left w:val="nil"/>
              <w:bottom w:val="single" w:sz="8" w:space="0" w:color="auto"/>
              <w:right w:val="single" w:sz="8" w:space="0" w:color="auto"/>
            </w:tcBorders>
            <w:tcMar>
              <w:top w:w="0" w:type="dxa"/>
              <w:left w:w="108" w:type="dxa"/>
              <w:bottom w:w="0" w:type="dxa"/>
              <w:right w:w="108" w:type="dxa"/>
            </w:tcMar>
            <w:hideMark/>
          </w:tcPr>
          <w:p w:rsidR="00736D53" w:rsidRPr="00736D53" w:rsidRDefault="00736D53" w:rsidP="00736D53">
            <w:pPr>
              <w:spacing w:after="0" w:line="240" w:lineRule="auto"/>
              <w:rPr>
                <w:rFonts w:ascii="Calibri" w:eastAsia="Times New Roman" w:hAnsi="Calibri" w:cs="Times New Roman"/>
                <w:color w:val="000000"/>
              </w:rPr>
            </w:pPr>
            <w:r w:rsidRPr="00EA21ED">
              <w:rPr>
                <w:rFonts w:ascii="Calibri" w:eastAsia="Times New Roman" w:hAnsi="Calibri" w:cs="Times New Roman"/>
                <w:color w:val="000000"/>
                <w:highlight w:val="yellow"/>
              </w:rPr>
              <w:t>77057</w:t>
            </w:r>
          </w:p>
        </w:tc>
      </w:tr>
      <w:tr w:rsidR="00736D53" w:rsidRPr="00736D53" w:rsidTr="00736D53">
        <w:tc>
          <w:tcPr>
            <w:tcW w:w="45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6D53" w:rsidRPr="00736D53" w:rsidRDefault="00736D53" w:rsidP="00736D53">
            <w:pPr>
              <w:spacing w:after="0" w:line="240" w:lineRule="auto"/>
              <w:rPr>
                <w:rFonts w:ascii="Calibri" w:eastAsia="Times New Roman" w:hAnsi="Calibri" w:cs="Times New Roman"/>
                <w:color w:val="000000"/>
              </w:rPr>
            </w:pPr>
            <w:r w:rsidRPr="00736D53">
              <w:rPr>
                <w:rFonts w:ascii="Calibri" w:eastAsia="Times New Roman" w:hAnsi="Calibri" w:cs="Times New Roman"/>
                <w:color w:val="000000"/>
              </w:rPr>
              <w:t>Digital mammogram; screening both breasts</w:t>
            </w:r>
          </w:p>
        </w:tc>
        <w:tc>
          <w:tcPr>
            <w:tcW w:w="2247" w:type="dxa"/>
            <w:tcBorders>
              <w:top w:val="nil"/>
              <w:left w:val="nil"/>
              <w:bottom w:val="single" w:sz="8" w:space="0" w:color="auto"/>
              <w:right w:val="single" w:sz="8" w:space="0" w:color="auto"/>
            </w:tcBorders>
            <w:tcMar>
              <w:top w:w="0" w:type="dxa"/>
              <w:left w:w="108" w:type="dxa"/>
              <w:bottom w:w="0" w:type="dxa"/>
              <w:right w:w="108" w:type="dxa"/>
            </w:tcMar>
            <w:hideMark/>
          </w:tcPr>
          <w:p w:rsidR="00736D53" w:rsidRPr="00736D53" w:rsidRDefault="00736D53" w:rsidP="00736D53">
            <w:pPr>
              <w:spacing w:after="0" w:line="240" w:lineRule="auto"/>
              <w:rPr>
                <w:rFonts w:ascii="Calibri" w:eastAsia="Times New Roman" w:hAnsi="Calibri" w:cs="Times New Roman"/>
                <w:color w:val="000000"/>
              </w:rPr>
            </w:pPr>
            <w:r w:rsidRPr="00736D53">
              <w:rPr>
                <w:rFonts w:ascii="Calibri" w:eastAsia="Times New Roman" w:hAnsi="Calibri" w:cs="Times New Roman"/>
                <w:color w:val="000000"/>
              </w:rPr>
              <w:t>G0202</w:t>
            </w:r>
          </w:p>
        </w:tc>
      </w:tr>
      <w:tr w:rsidR="00736D53" w:rsidRPr="00736D53" w:rsidTr="00736D53">
        <w:tc>
          <w:tcPr>
            <w:tcW w:w="45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6D53" w:rsidRPr="00736D53" w:rsidRDefault="00736D53" w:rsidP="00736D53">
            <w:pPr>
              <w:spacing w:after="0" w:line="240" w:lineRule="auto"/>
              <w:rPr>
                <w:rFonts w:ascii="Calibri" w:eastAsia="Times New Roman" w:hAnsi="Calibri" w:cs="Times New Roman"/>
                <w:color w:val="000000"/>
              </w:rPr>
            </w:pPr>
            <w:r w:rsidRPr="00736D53">
              <w:rPr>
                <w:rFonts w:ascii="Calibri" w:eastAsia="Times New Roman" w:hAnsi="Calibri" w:cs="Times New Roman"/>
                <w:color w:val="000000"/>
              </w:rPr>
              <w:t>Digital mammogram; diagnostic both breasts</w:t>
            </w:r>
          </w:p>
        </w:tc>
        <w:tc>
          <w:tcPr>
            <w:tcW w:w="2247" w:type="dxa"/>
            <w:tcBorders>
              <w:top w:val="nil"/>
              <w:left w:val="nil"/>
              <w:bottom w:val="single" w:sz="8" w:space="0" w:color="auto"/>
              <w:right w:val="single" w:sz="8" w:space="0" w:color="auto"/>
            </w:tcBorders>
            <w:tcMar>
              <w:top w:w="0" w:type="dxa"/>
              <w:left w:w="108" w:type="dxa"/>
              <w:bottom w:w="0" w:type="dxa"/>
              <w:right w:w="108" w:type="dxa"/>
            </w:tcMar>
            <w:hideMark/>
          </w:tcPr>
          <w:p w:rsidR="00736D53" w:rsidRPr="00736D53" w:rsidRDefault="00736D53" w:rsidP="00736D53">
            <w:pPr>
              <w:spacing w:after="0" w:line="240" w:lineRule="auto"/>
              <w:rPr>
                <w:rFonts w:ascii="Calibri" w:eastAsia="Times New Roman" w:hAnsi="Calibri" w:cs="Times New Roman"/>
                <w:color w:val="000000"/>
              </w:rPr>
            </w:pPr>
            <w:r w:rsidRPr="00736D53">
              <w:rPr>
                <w:rFonts w:ascii="Calibri" w:eastAsia="Times New Roman" w:hAnsi="Calibri" w:cs="Times New Roman"/>
                <w:color w:val="000000"/>
              </w:rPr>
              <w:t>G0204</w:t>
            </w:r>
          </w:p>
        </w:tc>
      </w:tr>
      <w:tr w:rsidR="00736D53" w:rsidRPr="00736D53" w:rsidTr="00736D53">
        <w:tc>
          <w:tcPr>
            <w:tcW w:w="45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6D53" w:rsidRPr="00736D53" w:rsidRDefault="00736D53" w:rsidP="00736D53">
            <w:pPr>
              <w:spacing w:after="0" w:line="240" w:lineRule="auto"/>
              <w:rPr>
                <w:rFonts w:ascii="Calibri" w:eastAsia="Times New Roman" w:hAnsi="Calibri" w:cs="Times New Roman"/>
                <w:color w:val="000000"/>
              </w:rPr>
            </w:pPr>
            <w:r w:rsidRPr="00736D53">
              <w:rPr>
                <w:rFonts w:ascii="Calibri" w:eastAsia="Times New Roman" w:hAnsi="Calibri" w:cs="Times New Roman"/>
                <w:color w:val="000000"/>
              </w:rPr>
              <w:t>Digital mammogram; diagnostic one breast</w:t>
            </w:r>
          </w:p>
        </w:tc>
        <w:tc>
          <w:tcPr>
            <w:tcW w:w="2247" w:type="dxa"/>
            <w:tcBorders>
              <w:top w:val="nil"/>
              <w:left w:val="nil"/>
              <w:bottom w:val="single" w:sz="8" w:space="0" w:color="auto"/>
              <w:right w:val="single" w:sz="8" w:space="0" w:color="auto"/>
            </w:tcBorders>
            <w:tcMar>
              <w:top w:w="0" w:type="dxa"/>
              <w:left w:w="108" w:type="dxa"/>
              <w:bottom w:w="0" w:type="dxa"/>
              <w:right w:w="108" w:type="dxa"/>
            </w:tcMar>
            <w:hideMark/>
          </w:tcPr>
          <w:p w:rsidR="00736D53" w:rsidRPr="00736D53" w:rsidRDefault="00736D53" w:rsidP="00736D53">
            <w:pPr>
              <w:spacing w:after="0" w:line="240" w:lineRule="auto"/>
              <w:rPr>
                <w:rFonts w:ascii="Calibri" w:eastAsia="Times New Roman" w:hAnsi="Calibri" w:cs="Times New Roman"/>
                <w:color w:val="000000"/>
              </w:rPr>
            </w:pPr>
            <w:r w:rsidRPr="00736D53">
              <w:rPr>
                <w:rFonts w:ascii="Calibri" w:eastAsia="Times New Roman" w:hAnsi="Calibri" w:cs="Times New Roman"/>
                <w:color w:val="000000"/>
              </w:rPr>
              <w:t>G0206</w:t>
            </w:r>
          </w:p>
        </w:tc>
      </w:tr>
    </w:tbl>
    <w:p w:rsidR="00FB6375" w:rsidRPr="00FB6375" w:rsidRDefault="00FB6375" w:rsidP="00FB6375"/>
    <w:sectPr w:rsidR="00FB6375" w:rsidRPr="00FB6375">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8F0" w:rsidRDefault="00BD68F0" w:rsidP="00BD68F0">
      <w:pPr>
        <w:spacing w:after="0" w:line="240" w:lineRule="auto"/>
      </w:pPr>
      <w:r>
        <w:separator/>
      </w:r>
    </w:p>
  </w:endnote>
  <w:endnote w:type="continuationSeparator" w:id="0">
    <w:p w:rsidR="00BD68F0" w:rsidRDefault="00BD68F0" w:rsidP="00BD6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8F0" w:rsidRDefault="00BD68F0" w:rsidP="00BD68F0">
    <w:pPr>
      <w:pStyle w:val="Footer"/>
    </w:pPr>
    <w:r>
      <w:t>Working document distributed at Ad-hoc Consumer Advisory Group Meeting</w:t>
    </w:r>
  </w:p>
  <w:p w:rsidR="00BD68F0" w:rsidRDefault="00BD68F0" w:rsidP="00BD68F0">
    <w:pPr>
      <w:pStyle w:val="Footer"/>
    </w:pPr>
    <w:r>
      <w:t>March 18, 2016</w:t>
    </w:r>
  </w:p>
  <w:p w:rsidR="00BD68F0" w:rsidRDefault="00BD68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8F0" w:rsidRDefault="00BD68F0" w:rsidP="00BD68F0">
      <w:pPr>
        <w:spacing w:after="0" w:line="240" w:lineRule="auto"/>
      </w:pPr>
      <w:r>
        <w:separator/>
      </w:r>
    </w:p>
  </w:footnote>
  <w:footnote w:type="continuationSeparator" w:id="0">
    <w:p w:rsidR="00BD68F0" w:rsidRDefault="00BD68F0" w:rsidP="00BD68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255DD"/>
    <w:multiLevelType w:val="hybridMultilevel"/>
    <w:tmpl w:val="95F45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267A26"/>
    <w:multiLevelType w:val="hybridMultilevel"/>
    <w:tmpl w:val="C9E05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6E0"/>
    <w:rsid w:val="001B3DFC"/>
    <w:rsid w:val="00345BFD"/>
    <w:rsid w:val="00441497"/>
    <w:rsid w:val="00736D53"/>
    <w:rsid w:val="007A603B"/>
    <w:rsid w:val="00AE541A"/>
    <w:rsid w:val="00BD68F0"/>
    <w:rsid w:val="00EA21ED"/>
    <w:rsid w:val="00EB0B7B"/>
    <w:rsid w:val="00FB6375"/>
    <w:rsid w:val="00FC5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63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B63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637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B6375"/>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FB6375"/>
    <w:pPr>
      <w:ind w:left="720"/>
      <w:contextualSpacing/>
    </w:pPr>
  </w:style>
  <w:style w:type="table" w:styleId="TableGrid">
    <w:name w:val="Table Grid"/>
    <w:basedOn w:val="TableNormal"/>
    <w:uiPriority w:val="39"/>
    <w:rsid w:val="00736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A21E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D68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8F0"/>
  </w:style>
  <w:style w:type="paragraph" w:styleId="Footer">
    <w:name w:val="footer"/>
    <w:basedOn w:val="Normal"/>
    <w:link w:val="FooterChar"/>
    <w:uiPriority w:val="99"/>
    <w:unhideWhenUsed/>
    <w:rsid w:val="00BD68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8F0"/>
  </w:style>
  <w:style w:type="paragraph" w:styleId="BalloonText">
    <w:name w:val="Balloon Text"/>
    <w:basedOn w:val="Normal"/>
    <w:link w:val="BalloonTextChar"/>
    <w:uiPriority w:val="99"/>
    <w:semiHidden/>
    <w:unhideWhenUsed/>
    <w:rsid w:val="00BD68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8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63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B63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637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B6375"/>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FB6375"/>
    <w:pPr>
      <w:ind w:left="720"/>
      <w:contextualSpacing/>
    </w:pPr>
  </w:style>
  <w:style w:type="table" w:styleId="TableGrid">
    <w:name w:val="Table Grid"/>
    <w:basedOn w:val="TableNormal"/>
    <w:uiPriority w:val="39"/>
    <w:rsid w:val="00736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A21E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D68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8F0"/>
  </w:style>
  <w:style w:type="paragraph" w:styleId="Footer">
    <w:name w:val="footer"/>
    <w:basedOn w:val="Normal"/>
    <w:link w:val="FooterChar"/>
    <w:uiPriority w:val="99"/>
    <w:unhideWhenUsed/>
    <w:rsid w:val="00BD68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8F0"/>
  </w:style>
  <w:style w:type="paragraph" w:styleId="BalloonText">
    <w:name w:val="Balloon Text"/>
    <w:basedOn w:val="Normal"/>
    <w:link w:val="BalloonTextChar"/>
    <w:uiPriority w:val="99"/>
    <w:semiHidden/>
    <w:unhideWhenUsed/>
    <w:rsid w:val="00BD68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8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972919">
      <w:bodyDiv w:val="1"/>
      <w:marLeft w:val="0"/>
      <w:marRight w:val="0"/>
      <w:marTop w:val="0"/>
      <w:marBottom w:val="0"/>
      <w:divBdr>
        <w:top w:val="none" w:sz="0" w:space="0" w:color="auto"/>
        <w:left w:val="none" w:sz="0" w:space="0" w:color="auto"/>
        <w:bottom w:val="none" w:sz="0" w:space="0" w:color="auto"/>
        <w:right w:val="none" w:sz="0" w:space="0" w:color="auto"/>
      </w:divBdr>
    </w:div>
    <w:div w:id="612371249">
      <w:bodyDiv w:val="1"/>
      <w:marLeft w:val="0"/>
      <w:marRight w:val="0"/>
      <w:marTop w:val="0"/>
      <w:marBottom w:val="0"/>
      <w:divBdr>
        <w:top w:val="none" w:sz="0" w:space="0" w:color="auto"/>
        <w:left w:val="none" w:sz="0" w:space="0" w:color="auto"/>
        <w:bottom w:val="none" w:sz="0" w:space="0" w:color="auto"/>
        <w:right w:val="none" w:sz="0" w:space="0" w:color="auto"/>
      </w:divBdr>
    </w:div>
    <w:div w:id="667295870">
      <w:bodyDiv w:val="1"/>
      <w:marLeft w:val="0"/>
      <w:marRight w:val="0"/>
      <w:marTop w:val="0"/>
      <w:marBottom w:val="0"/>
      <w:divBdr>
        <w:top w:val="none" w:sz="0" w:space="0" w:color="auto"/>
        <w:left w:val="none" w:sz="0" w:space="0" w:color="auto"/>
        <w:bottom w:val="none" w:sz="0" w:space="0" w:color="auto"/>
        <w:right w:val="none" w:sz="0" w:space="0" w:color="auto"/>
      </w:divBdr>
    </w:div>
    <w:div w:id="1124156942">
      <w:bodyDiv w:val="1"/>
      <w:marLeft w:val="0"/>
      <w:marRight w:val="0"/>
      <w:marTop w:val="0"/>
      <w:marBottom w:val="0"/>
      <w:divBdr>
        <w:top w:val="none" w:sz="0" w:space="0" w:color="auto"/>
        <w:left w:val="none" w:sz="0" w:space="0" w:color="auto"/>
        <w:bottom w:val="none" w:sz="0" w:space="0" w:color="auto"/>
        <w:right w:val="none" w:sz="0" w:space="0" w:color="auto"/>
      </w:divBdr>
    </w:div>
    <w:div w:id="1199390184">
      <w:bodyDiv w:val="1"/>
      <w:marLeft w:val="0"/>
      <w:marRight w:val="0"/>
      <w:marTop w:val="0"/>
      <w:marBottom w:val="0"/>
      <w:divBdr>
        <w:top w:val="none" w:sz="0" w:space="0" w:color="auto"/>
        <w:left w:val="none" w:sz="0" w:space="0" w:color="auto"/>
        <w:bottom w:val="none" w:sz="0" w:space="0" w:color="auto"/>
        <w:right w:val="none" w:sz="0" w:space="0" w:color="auto"/>
      </w:divBdr>
    </w:div>
    <w:div w:id="140217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hdo.maine.gov/imhdo/"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400</Words>
  <Characters>2286</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2681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Mulcahy</dc:creator>
  <cp:lastModifiedBy>Harrington, Karynlee</cp:lastModifiedBy>
  <cp:revision>2</cp:revision>
  <dcterms:created xsi:type="dcterms:W3CDTF">2016-03-17T20:41:00Z</dcterms:created>
  <dcterms:modified xsi:type="dcterms:W3CDTF">2016-03-17T20:41:00Z</dcterms:modified>
</cp:coreProperties>
</file>