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D070F" w14:textId="18E6844A" w:rsidR="005440BE" w:rsidRDefault="005A1BE7" w:rsidP="005440BE">
      <w:pPr>
        <w:jc w:val="center"/>
        <w:rPr>
          <w:b/>
          <w:color w:val="1F497D" w:themeColor="text2"/>
          <w:sz w:val="52"/>
          <w:szCs w:val="52"/>
        </w:rPr>
      </w:pPr>
      <w:bookmarkStart w:id="0" w:name="_GoBack"/>
      <w:bookmarkEnd w:id="0"/>
      <w:r>
        <w:rPr>
          <w:b/>
          <w:noProof/>
          <w:color w:val="1F497D" w:themeColor="text2"/>
          <w:sz w:val="52"/>
          <w:szCs w:val="52"/>
        </w:rPr>
        <w:drawing>
          <wp:anchor distT="0" distB="0" distL="91440" distR="91440" simplePos="0" relativeHeight="251659264" behindDoc="0" locked="0" layoutInCell="1" allowOverlap="1" wp14:anchorId="751981C2" wp14:editId="6BA9C520">
            <wp:simplePos x="0" y="0"/>
            <wp:positionH relativeFrom="margin">
              <wp:posOffset>2803525</wp:posOffset>
            </wp:positionH>
            <wp:positionV relativeFrom="margin">
              <wp:posOffset>-66040</wp:posOffset>
            </wp:positionV>
            <wp:extent cx="3359785" cy="2237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male Doctor Image4x6_Creative Common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95F">
        <w:rPr>
          <w:b/>
          <w:color w:val="1F497D" w:themeColor="text2"/>
          <w:sz w:val="52"/>
          <w:szCs w:val="52"/>
        </w:rPr>
        <w:t xml:space="preserve">Do you have </w:t>
      </w:r>
      <w:r w:rsidR="006F4033">
        <w:rPr>
          <w:b/>
          <w:color w:val="1F497D" w:themeColor="text2"/>
          <w:sz w:val="52"/>
          <w:szCs w:val="52"/>
        </w:rPr>
        <w:t>questions about</w:t>
      </w:r>
      <w:r w:rsidR="005440BE">
        <w:rPr>
          <w:b/>
          <w:color w:val="1F497D" w:themeColor="text2"/>
          <w:sz w:val="52"/>
          <w:szCs w:val="52"/>
        </w:rPr>
        <w:t xml:space="preserve"> your</w:t>
      </w:r>
      <w:r w:rsidR="0048795F">
        <w:rPr>
          <w:b/>
          <w:color w:val="1F497D" w:themeColor="text2"/>
          <w:sz w:val="52"/>
          <w:szCs w:val="52"/>
        </w:rPr>
        <w:t xml:space="preserve"> healthcare treatment and costs?</w:t>
      </w:r>
      <w:r w:rsidR="006F4033" w:rsidRPr="006F4033">
        <w:rPr>
          <w:noProof/>
        </w:rPr>
        <w:t xml:space="preserve"> </w:t>
      </w:r>
      <w:r w:rsidR="005440BE">
        <w:rPr>
          <w:b/>
          <w:color w:val="1F497D" w:themeColor="text2"/>
          <w:sz w:val="52"/>
          <w:szCs w:val="52"/>
        </w:rPr>
        <w:t xml:space="preserve"> </w:t>
      </w:r>
    </w:p>
    <w:p w14:paraId="3FEFD408" w14:textId="7FD13B8D" w:rsidR="008003BA" w:rsidRPr="0075359E" w:rsidRDefault="005440BE" w:rsidP="005440BE">
      <w:pPr>
        <w:jc w:val="center"/>
        <w:rPr>
          <w:b/>
          <w:color w:val="1F497D" w:themeColor="text2"/>
          <w:sz w:val="52"/>
          <w:szCs w:val="52"/>
        </w:rPr>
      </w:pPr>
      <w:r>
        <w:rPr>
          <w:b/>
          <w:color w:val="1F497D" w:themeColor="text2"/>
          <w:sz w:val="52"/>
          <w:szCs w:val="52"/>
        </w:rPr>
        <w:t>We want to help</w:t>
      </w:r>
      <w:r w:rsidR="00D3415B" w:rsidRPr="0075359E">
        <w:rPr>
          <w:b/>
          <w:color w:val="1F497D" w:themeColor="text2"/>
          <w:sz w:val="52"/>
          <w:szCs w:val="52"/>
        </w:rPr>
        <w:t>!</w:t>
      </w:r>
    </w:p>
    <w:p w14:paraId="76533647" w14:textId="77777777" w:rsidR="00BA03BF" w:rsidRDefault="00BA03BF">
      <w:pPr>
        <w:rPr>
          <w:sz w:val="28"/>
          <w:szCs w:val="24"/>
        </w:rPr>
      </w:pPr>
    </w:p>
    <w:p w14:paraId="1987E712" w14:textId="7F732C4C" w:rsidR="002D625C" w:rsidRDefault="000C0052">
      <w:pPr>
        <w:rPr>
          <w:sz w:val="28"/>
          <w:szCs w:val="24"/>
        </w:rPr>
      </w:pPr>
      <w:r w:rsidRPr="0099475D">
        <w:rPr>
          <w:sz w:val="28"/>
          <w:szCs w:val="24"/>
        </w:rPr>
        <w:t>We know that the cost of medicines and healthcare services can influence your decisions.</w:t>
      </w:r>
      <w:r w:rsidRPr="000C0052">
        <w:rPr>
          <w:sz w:val="28"/>
          <w:szCs w:val="24"/>
        </w:rPr>
        <w:t xml:space="preserve"> </w:t>
      </w:r>
      <w:r w:rsidR="00BA03BF">
        <w:rPr>
          <w:sz w:val="28"/>
          <w:szCs w:val="24"/>
        </w:rPr>
        <w:t xml:space="preserve">The costs you pay can vary by several factors such as the type of treatment you need, if you have insurance, your type of coverage, and where you receive services. </w:t>
      </w:r>
      <w:r w:rsidRPr="0099475D">
        <w:rPr>
          <w:sz w:val="28"/>
          <w:szCs w:val="24"/>
        </w:rPr>
        <w:t xml:space="preserve">We want to help you to find the treatment options that </w:t>
      </w:r>
      <w:r w:rsidR="00745821">
        <w:rPr>
          <w:sz w:val="28"/>
          <w:szCs w:val="24"/>
        </w:rPr>
        <w:t xml:space="preserve">are best for you that </w:t>
      </w:r>
      <w:r w:rsidRPr="0099475D">
        <w:rPr>
          <w:sz w:val="28"/>
          <w:szCs w:val="24"/>
        </w:rPr>
        <w:t>you can afford.</w:t>
      </w:r>
    </w:p>
    <w:p w14:paraId="057BB81F" w14:textId="77777777" w:rsidR="00BA03BF" w:rsidRDefault="00BA03BF">
      <w:pPr>
        <w:rPr>
          <w:sz w:val="24"/>
          <w:szCs w:val="24"/>
        </w:rPr>
      </w:pPr>
    </w:p>
    <w:p w14:paraId="7C54736D" w14:textId="77777777" w:rsidR="005A1BE7" w:rsidRDefault="005A1BE7" w:rsidP="005A1BE7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can y</w:t>
      </w:r>
      <w:r w:rsidRPr="00D3415B">
        <w:rPr>
          <w:b/>
          <w:sz w:val="32"/>
          <w:szCs w:val="32"/>
        </w:rPr>
        <w:t>our health</w:t>
      </w:r>
      <w:r>
        <w:rPr>
          <w:b/>
          <w:sz w:val="32"/>
          <w:szCs w:val="32"/>
        </w:rPr>
        <w:t xml:space="preserve"> </w:t>
      </w:r>
      <w:r w:rsidRPr="00D3415B">
        <w:rPr>
          <w:b/>
          <w:sz w:val="32"/>
          <w:szCs w:val="32"/>
        </w:rPr>
        <w:t>care provider</w:t>
      </w:r>
      <w:r>
        <w:rPr>
          <w:b/>
          <w:sz w:val="32"/>
          <w:szCs w:val="32"/>
        </w:rPr>
        <w:t xml:space="preserve"> help?</w:t>
      </w:r>
    </w:p>
    <w:p w14:paraId="4EDD0DF7" w14:textId="77777777" w:rsidR="005A1BE7" w:rsidRPr="003130B9" w:rsidRDefault="005A1BE7" w:rsidP="005A1BE7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3130B9">
        <w:rPr>
          <w:sz w:val="28"/>
          <w:szCs w:val="24"/>
        </w:rPr>
        <w:t xml:space="preserve">We will work as a team to give you the best care possible. </w:t>
      </w:r>
    </w:p>
    <w:p w14:paraId="116D8FD4" w14:textId="77777777" w:rsidR="005A1BE7" w:rsidRPr="003130B9" w:rsidRDefault="005A1BE7" w:rsidP="005A1BE7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3130B9">
        <w:rPr>
          <w:sz w:val="28"/>
          <w:szCs w:val="24"/>
        </w:rPr>
        <w:t>We promise to help you make cost-informed choices.</w:t>
      </w:r>
    </w:p>
    <w:p w14:paraId="33337C5A" w14:textId="77777777" w:rsidR="005A1BE7" w:rsidRPr="0099475D" w:rsidRDefault="005A1BE7" w:rsidP="005A1BE7">
      <w:pPr>
        <w:pStyle w:val="ListParagraph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 xml:space="preserve">We will discuss with you lower-cost treatments that may be just as effective for your health. </w:t>
      </w:r>
    </w:p>
    <w:p w14:paraId="223F956E" w14:textId="511DBC4F" w:rsidR="005A1BE7" w:rsidRPr="005A1BE7" w:rsidRDefault="005A1BE7" w:rsidP="005A1BE7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3130B9">
        <w:rPr>
          <w:sz w:val="28"/>
          <w:szCs w:val="24"/>
        </w:rPr>
        <w:t>We will help you understand what you will pay for the treatment options we discuss.</w:t>
      </w:r>
    </w:p>
    <w:p w14:paraId="35EC0A85" w14:textId="14089793" w:rsidR="005440BE" w:rsidRDefault="00D3415B" w:rsidP="005A1BE7">
      <w:pPr>
        <w:spacing w:before="240"/>
        <w:rPr>
          <w:sz w:val="24"/>
          <w:szCs w:val="24"/>
        </w:rPr>
      </w:pPr>
      <w:r w:rsidRPr="00D3415B">
        <w:rPr>
          <w:b/>
          <w:sz w:val="32"/>
          <w:szCs w:val="32"/>
        </w:rPr>
        <w:t>What can you do as a patient?</w:t>
      </w:r>
      <w:r>
        <w:rPr>
          <w:sz w:val="24"/>
          <w:szCs w:val="24"/>
        </w:rPr>
        <w:t xml:space="preserve">  </w:t>
      </w:r>
    </w:p>
    <w:p w14:paraId="293049AB" w14:textId="77777777" w:rsidR="005440BE" w:rsidRPr="003130B9" w:rsidRDefault="00112172" w:rsidP="005440B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130B9">
        <w:rPr>
          <w:sz w:val="28"/>
          <w:szCs w:val="28"/>
        </w:rPr>
        <w:t xml:space="preserve">Talk to </w:t>
      </w:r>
      <w:r w:rsidR="00D024E0" w:rsidRPr="003130B9">
        <w:rPr>
          <w:sz w:val="28"/>
          <w:szCs w:val="28"/>
        </w:rPr>
        <w:t xml:space="preserve">us </w:t>
      </w:r>
      <w:r w:rsidRPr="003130B9">
        <w:rPr>
          <w:sz w:val="28"/>
          <w:szCs w:val="28"/>
        </w:rPr>
        <w:t xml:space="preserve">about </w:t>
      </w:r>
      <w:r w:rsidR="002E077E" w:rsidRPr="003130B9">
        <w:rPr>
          <w:sz w:val="28"/>
          <w:szCs w:val="28"/>
        </w:rPr>
        <w:t xml:space="preserve">your </w:t>
      </w:r>
      <w:r w:rsidR="003A71D0" w:rsidRPr="003130B9">
        <w:rPr>
          <w:sz w:val="28"/>
          <w:szCs w:val="28"/>
        </w:rPr>
        <w:t xml:space="preserve">cost </w:t>
      </w:r>
      <w:r w:rsidR="002E077E" w:rsidRPr="003130B9">
        <w:rPr>
          <w:sz w:val="28"/>
          <w:szCs w:val="28"/>
        </w:rPr>
        <w:t>concerns</w:t>
      </w:r>
      <w:r w:rsidR="002D35FC" w:rsidRPr="003130B9">
        <w:rPr>
          <w:sz w:val="28"/>
          <w:szCs w:val="28"/>
        </w:rPr>
        <w:t>.</w:t>
      </w:r>
      <w:r w:rsidR="008411F2" w:rsidRPr="003130B9">
        <w:rPr>
          <w:sz w:val="28"/>
          <w:szCs w:val="28"/>
        </w:rPr>
        <w:t xml:space="preserve">  </w:t>
      </w:r>
    </w:p>
    <w:p w14:paraId="67121451" w14:textId="1E68728B" w:rsidR="005440BE" w:rsidRPr="003130B9" w:rsidRDefault="00112172" w:rsidP="005440B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130B9">
        <w:rPr>
          <w:sz w:val="28"/>
          <w:szCs w:val="28"/>
        </w:rPr>
        <w:t xml:space="preserve">Find out what your insurance </w:t>
      </w:r>
      <w:r w:rsidR="002F3734" w:rsidRPr="003130B9">
        <w:rPr>
          <w:sz w:val="28"/>
          <w:szCs w:val="28"/>
        </w:rPr>
        <w:t xml:space="preserve">plan and network </w:t>
      </w:r>
      <w:r w:rsidRPr="003130B9">
        <w:rPr>
          <w:sz w:val="28"/>
          <w:szCs w:val="28"/>
        </w:rPr>
        <w:t>covers</w:t>
      </w:r>
      <w:r w:rsidR="005440BE" w:rsidRPr="003130B9">
        <w:rPr>
          <w:sz w:val="28"/>
          <w:szCs w:val="28"/>
        </w:rPr>
        <w:t xml:space="preserve">. </w:t>
      </w:r>
    </w:p>
    <w:p w14:paraId="2756C3DA" w14:textId="2CBAA1AB" w:rsidR="008740F2" w:rsidRDefault="000225EA" w:rsidP="008740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Look up</w:t>
      </w:r>
      <w:r w:rsidR="00B177CB" w:rsidRPr="003130B9">
        <w:rPr>
          <w:sz w:val="28"/>
          <w:szCs w:val="28"/>
        </w:rPr>
        <w:t xml:space="preserve"> costs </w:t>
      </w:r>
      <w:r>
        <w:rPr>
          <w:sz w:val="28"/>
          <w:szCs w:val="28"/>
        </w:rPr>
        <w:t xml:space="preserve">of </w:t>
      </w:r>
      <w:r w:rsidR="00AF49A4" w:rsidRPr="003130B9">
        <w:rPr>
          <w:sz w:val="28"/>
          <w:szCs w:val="28"/>
        </w:rPr>
        <w:t xml:space="preserve">procedures or treatments </w:t>
      </w:r>
      <w:r w:rsidR="001E2055" w:rsidRPr="003130B9">
        <w:rPr>
          <w:sz w:val="28"/>
          <w:szCs w:val="28"/>
        </w:rPr>
        <w:t xml:space="preserve">at </w:t>
      </w:r>
      <w:hyperlink r:id="rId9" w:history="1">
        <w:r w:rsidR="001E2055" w:rsidRPr="003130B9">
          <w:rPr>
            <w:rStyle w:val="Hyperlink"/>
            <w:sz w:val="28"/>
            <w:szCs w:val="28"/>
          </w:rPr>
          <w:t>www.CompareMaine.org</w:t>
        </w:r>
      </w:hyperlink>
      <w:r>
        <w:rPr>
          <w:sz w:val="28"/>
          <w:szCs w:val="28"/>
        </w:rPr>
        <w:t xml:space="preserve"> and compare costs of prescription medicines at </w:t>
      </w:r>
      <w:hyperlink r:id="rId10" w:history="1">
        <w:r w:rsidRPr="003130B9">
          <w:rPr>
            <w:rStyle w:val="Hyperlink"/>
            <w:sz w:val="28"/>
            <w:szCs w:val="28"/>
          </w:rPr>
          <w:t>www.goodrx.com</w:t>
        </w:r>
      </w:hyperlink>
    </w:p>
    <w:p w14:paraId="7AF14794" w14:textId="35795481" w:rsidR="003317E5" w:rsidRPr="003317E5" w:rsidRDefault="003317E5" w:rsidP="003317E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317E5">
        <w:rPr>
          <w:sz w:val="28"/>
          <w:szCs w:val="28"/>
        </w:rPr>
        <w:t xml:space="preserve">If you are uninsured, having insurance problems or need help finding a way to get health care, call the Consumers for Affordable Healthcare </w:t>
      </w:r>
      <w:proofErr w:type="spellStart"/>
      <w:r w:rsidRPr="003317E5">
        <w:rPr>
          <w:sz w:val="28"/>
          <w:szCs w:val="28"/>
        </w:rPr>
        <w:t>HelpLine</w:t>
      </w:r>
      <w:proofErr w:type="spellEnd"/>
      <w:r w:rsidRPr="003317E5">
        <w:rPr>
          <w:sz w:val="28"/>
          <w:szCs w:val="28"/>
        </w:rPr>
        <w:t xml:space="preserve"> at 1-800-965-7476 or visit </w:t>
      </w:r>
      <w:hyperlink r:id="rId11" w:history="1">
        <w:r w:rsidRPr="003317E5">
          <w:rPr>
            <w:rStyle w:val="Hyperlink"/>
            <w:sz w:val="28"/>
            <w:szCs w:val="28"/>
          </w:rPr>
          <w:t>www.mainecahc.org</w:t>
        </w:r>
      </w:hyperlink>
      <w:r w:rsidRPr="003317E5">
        <w:rPr>
          <w:sz w:val="28"/>
          <w:szCs w:val="28"/>
        </w:rPr>
        <w:t xml:space="preserve"> for assistance.</w:t>
      </w:r>
    </w:p>
    <w:p w14:paraId="136CF1EC" w14:textId="28DB39AB" w:rsidR="00D3415B" w:rsidRDefault="00D3415B">
      <w:pPr>
        <w:rPr>
          <w:sz w:val="24"/>
          <w:szCs w:val="24"/>
        </w:rPr>
      </w:pPr>
    </w:p>
    <w:p w14:paraId="47D4BCE8" w14:textId="77777777" w:rsidR="0053204C" w:rsidRPr="008740F2" w:rsidRDefault="0053204C" w:rsidP="0053204C">
      <w:pPr>
        <w:pStyle w:val="ListParagraph"/>
        <w:rPr>
          <w:sz w:val="24"/>
          <w:szCs w:val="24"/>
        </w:rPr>
      </w:pPr>
    </w:p>
    <w:p w14:paraId="7736B5FF" w14:textId="0DDDC2B2" w:rsidR="00D3415B" w:rsidRPr="00AB3F01" w:rsidRDefault="00F80F99">
      <w:pPr>
        <w:rPr>
          <w:sz w:val="28"/>
          <w:szCs w:val="24"/>
        </w:rPr>
      </w:pPr>
      <w:r w:rsidRPr="00AB3F01">
        <w:rPr>
          <w:sz w:val="28"/>
          <w:szCs w:val="24"/>
        </w:rPr>
        <w:t xml:space="preserve">The Providers and Staff at </w:t>
      </w:r>
      <w:r w:rsidR="000225EA" w:rsidRPr="006B575D">
        <w:rPr>
          <w:sz w:val="28"/>
          <w:szCs w:val="24"/>
        </w:rPr>
        <w:t>DFD Russell Medical Centers</w:t>
      </w:r>
    </w:p>
    <w:sectPr w:rsidR="00D3415B" w:rsidRPr="00AB3F01" w:rsidSect="007535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E827A" w14:textId="77777777" w:rsidR="00E32938" w:rsidRDefault="00E32938" w:rsidP="00340B40">
      <w:r>
        <w:separator/>
      </w:r>
    </w:p>
  </w:endnote>
  <w:endnote w:type="continuationSeparator" w:id="0">
    <w:p w14:paraId="75B67D77" w14:textId="77777777" w:rsidR="00E32938" w:rsidRDefault="00E32938" w:rsidP="0034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C4CC" w14:textId="77777777" w:rsidR="00340B40" w:rsidRDefault="00340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52ED" w14:textId="77777777" w:rsidR="00340B40" w:rsidRDefault="00340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CB45" w14:textId="77777777" w:rsidR="00340B40" w:rsidRDefault="00340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BAC7C" w14:textId="77777777" w:rsidR="00E32938" w:rsidRDefault="00E32938" w:rsidP="00340B40">
      <w:r>
        <w:separator/>
      </w:r>
    </w:p>
  </w:footnote>
  <w:footnote w:type="continuationSeparator" w:id="0">
    <w:p w14:paraId="2F16C450" w14:textId="77777777" w:rsidR="00E32938" w:rsidRDefault="00E32938" w:rsidP="0034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50DE" w14:textId="129E6773" w:rsidR="00340B40" w:rsidRDefault="00340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70916" w14:textId="61F369B0" w:rsidR="00340B40" w:rsidRDefault="00340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45634" w14:textId="1061CA66" w:rsidR="00340B40" w:rsidRDefault="00340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in;height:270pt" o:bullet="t">
        <v:imagedata r:id="rId1" o:title="th2KL8A4BK"/>
      </v:shape>
    </w:pict>
  </w:numPicBullet>
  <w:numPicBullet w:numPicBulletId="1">
    <w:pict>
      <v:shape id="_x0000_i1030" type="#_x0000_t75" style="width:60pt;height:60pt" o:bullet="t">
        <v:imagedata r:id="rId2" o:title="th[1]"/>
      </v:shape>
    </w:pict>
  </w:numPicBullet>
  <w:numPicBullet w:numPicBulletId="2">
    <w:pict>
      <v:shape id="_x0000_i1031" type="#_x0000_t75" style="width:468pt;height:474pt" o:bullet="t">
        <v:imagedata r:id="rId3" o:title="th[1]"/>
      </v:shape>
    </w:pict>
  </w:numPicBullet>
  <w:abstractNum w:abstractNumId="0" w15:restartNumberingAfterBreak="0">
    <w:nsid w:val="1F646D0D"/>
    <w:multiLevelType w:val="hybridMultilevel"/>
    <w:tmpl w:val="D26A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E3BD7"/>
    <w:multiLevelType w:val="hybridMultilevel"/>
    <w:tmpl w:val="F7262446"/>
    <w:lvl w:ilvl="0" w:tplc="954AAAE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865AA"/>
    <w:multiLevelType w:val="hybridMultilevel"/>
    <w:tmpl w:val="C9D69BB2"/>
    <w:lvl w:ilvl="0" w:tplc="A4747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8275FD"/>
    <w:multiLevelType w:val="hybridMultilevel"/>
    <w:tmpl w:val="71809CA8"/>
    <w:lvl w:ilvl="0" w:tplc="954AAAE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5B"/>
    <w:rsid w:val="00021FA3"/>
    <w:rsid w:val="000225EA"/>
    <w:rsid w:val="00025175"/>
    <w:rsid w:val="00032A51"/>
    <w:rsid w:val="00070BC1"/>
    <w:rsid w:val="00084D9D"/>
    <w:rsid w:val="000C0052"/>
    <w:rsid w:val="00112172"/>
    <w:rsid w:val="00156B0F"/>
    <w:rsid w:val="001E2055"/>
    <w:rsid w:val="00205B32"/>
    <w:rsid w:val="002122FF"/>
    <w:rsid w:val="00233B7E"/>
    <w:rsid w:val="002423DF"/>
    <w:rsid w:val="002777E3"/>
    <w:rsid w:val="002B4655"/>
    <w:rsid w:val="002C5EA0"/>
    <w:rsid w:val="002D35FC"/>
    <w:rsid w:val="002D625C"/>
    <w:rsid w:val="002E077E"/>
    <w:rsid w:val="002F3734"/>
    <w:rsid w:val="003130B9"/>
    <w:rsid w:val="00322F54"/>
    <w:rsid w:val="003317E5"/>
    <w:rsid w:val="00340B40"/>
    <w:rsid w:val="0038000F"/>
    <w:rsid w:val="003A71D0"/>
    <w:rsid w:val="003C4A66"/>
    <w:rsid w:val="003C7A7F"/>
    <w:rsid w:val="004064A9"/>
    <w:rsid w:val="00437D70"/>
    <w:rsid w:val="004419A3"/>
    <w:rsid w:val="0045205D"/>
    <w:rsid w:val="00464784"/>
    <w:rsid w:val="0048795F"/>
    <w:rsid w:val="004946E1"/>
    <w:rsid w:val="004A161F"/>
    <w:rsid w:val="004A2362"/>
    <w:rsid w:val="004C40C3"/>
    <w:rsid w:val="0053204C"/>
    <w:rsid w:val="005440BE"/>
    <w:rsid w:val="00587F64"/>
    <w:rsid w:val="005A1BE7"/>
    <w:rsid w:val="005B41F7"/>
    <w:rsid w:val="00613DF0"/>
    <w:rsid w:val="00621288"/>
    <w:rsid w:val="00621AA2"/>
    <w:rsid w:val="00637E39"/>
    <w:rsid w:val="00645434"/>
    <w:rsid w:val="006738C7"/>
    <w:rsid w:val="006A058F"/>
    <w:rsid w:val="006B575D"/>
    <w:rsid w:val="006F4033"/>
    <w:rsid w:val="00703F30"/>
    <w:rsid w:val="00745821"/>
    <w:rsid w:val="0075281F"/>
    <w:rsid w:val="0075359E"/>
    <w:rsid w:val="00763171"/>
    <w:rsid w:val="007E5676"/>
    <w:rsid w:val="007E7B2D"/>
    <w:rsid w:val="008003BA"/>
    <w:rsid w:val="00815C02"/>
    <w:rsid w:val="00830317"/>
    <w:rsid w:val="008411F2"/>
    <w:rsid w:val="00864AE8"/>
    <w:rsid w:val="008714B9"/>
    <w:rsid w:val="008740F2"/>
    <w:rsid w:val="00877CC5"/>
    <w:rsid w:val="00896488"/>
    <w:rsid w:val="008D169D"/>
    <w:rsid w:val="008D38F1"/>
    <w:rsid w:val="008E6342"/>
    <w:rsid w:val="0092517E"/>
    <w:rsid w:val="00955D8D"/>
    <w:rsid w:val="00986E0D"/>
    <w:rsid w:val="009B4870"/>
    <w:rsid w:val="009C35C2"/>
    <w:rsid w:val="009E0898"/>
    <w:rsid w:val="009F2F56"/>
    <w:rsid w:val="00A30F99"/>
    <w:rsid w:val="00A42BB7"/>
    <w:rsid w:val="00AA2EC6"/>
    <w:rsid w:val="00AB3F01"/>
    <w:rsid w:val="00AD1431"/>
    <w:rsid w:val="00AF49A4"/>
    <w:rsid w:val="00B11461"/>
    <w:rsid w:val="00B177CB"/>
    <w:rsid w:val="00B514ED"/>
    <w:rsid w:val="00BA03BF"/>
    <w:rsid w:val="00BB0D11"/>
    <w:rsid w:val="00BE749E"/>
    <w:rsid w:val="00C219C1"/>
    <w:rsid w:val="00C5188C"/>
    <w:rsid w:val="00CE3AED"/>
    <w:rsid w:val="00D024E0"/>
    <w:rsid w:val="00D3415B"/>
    <w:rsid w:val="00DF592A"/>
    <w:rsid w:val="00E32938"/>
    <w:rsid w:val="00E42759"/>
    <w:rsid w:val="00E66F61"/>
    <w:rsid w:val="00E875FC"/>
    <w:rsid w:val="00EB41A2"/>
    <w:rsid w:val="00ED443D"/>
    <w:rsid w:val="00ED66B3"/>
    <w:rsid w:val="00EE4A0F"/>
    <w:rsid w:val="00F52A80"/>
    <w:rsid w:val="00F80F99"/>
    <w:rsid w:val="00F9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F8BE0"/>
  <w15:docId w15:val="{7DFCCE69-329F-4BAB-8004-141F5C6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5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4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0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B40"/>
  </w:style>
  <w:style w:type="paragraph" w:styleId="Footer">
    <w:name w:val="footer"/>
    <w:basedOn w:val="Normal"/>
    <w:link w:val="FooterChar"/>
    <w:uiPriority w:val="99"/>
    <w:unhideWhenUsed/>
    <w:rsid w:val="00340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FS05\data5\msps\common\Cutler\PHHP\RWJ%20Cost%20of%20Care\materials%20development_consumer%20input\financial%20health%20poster%20letter\www.mainecah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odrx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mpareMaine.org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7DF6-8548-46BC-A980-15ABF37D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Slate-Vitcavage</dc:creator>
  <cp:lastModifiedBy>Wing, Kimberly</cp:lastModifiedBy>
  <cp:revision>2</cp:revision>
  <cp:lastPrinted>2017-05-10T14:56:00Z</cp:lastPrinted>
  <dcterms:created xsi:type="dcterms:W3CDTF">2017-08-15T20:19:00Z</dcterms:created>
  <dcterms:modified xsi:type="dcterms:W3CDTF">2017-08-15T20:19:00Z</dcterms:modified>
</cp:coreProperties>
</file>