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BBB123B" w14:textId="77777777" w:rsidR="00875051" w:rsidRDefault="00B128E3">
      <w:r>
        <w:rPr>
          <w:noProof/>
          <w:lang w:bidi="ar-SA"/>
        </w:rPr>
        <mc:AlternateContent>
          <mc:Choice Requires="wps">
            <w:drawing>
              <wp:anchor distT="0" distB="0" distL="114300" distR="114300" simplePos="0" relativeHeight="251658240" behindDoc="0" locked="0" layoutInCell="1" allowOverlap="1" wp14:anchorId="718385DF" wp14:editId="5DB3B638">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13F0F006" w14:textId="77777777" w:rsidR="00267ECE" w:rsidRDefault="00267ECE" w:rsidP="00F9542F">
                            <w:r w:rsidRPr="00FF0070">
                              <w:rPr>
                                <w:noProof/>
                                <w:lang w:bidi="ar-SA"/>
                              </w:rPr>
                              <w:drawing>
                                <wp:inline distT="0" distB="0" distL="0" distR="0" wp14:anchorId="694FE069" wp14:editId="38611AED">
                                  <wp:extent cx="3035937" cy="914400"/>
                                  <wp:effectExtent l="0" t="0" r="0" b="0"/>
                                  <wp:docPr id="2" name="Picture 1" descr="MHDO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9"/>
                                          </pic:cNvPr>
                                          <pic:cNvPicPr>
                                            <a:picLocks noChangeAspect="1" noChangeArrowheads="1"/>
                                          </pic:cNvPicPr>
                                        </pic:nvPicPr>
                                        <pic:blipFill>
                                          <a:blip r:embed="rId10"/>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718385DF"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13F0F006" w14:textId="77777777" w:rsidR="00267ECE" w:rsidRDefault="00267ECE" w:rsidP="00F9542F">
                      <w:r w:rsidRPr="00FF0070">
                        <w:rPr>
                          <w:noProof/>
                          <w:lang w:bidi="ar-SA"/>
                        </w:rPr>
                        <w:drawing>
                          <wp:inline distT="0" distB="0" distL="0" distR="0" wp14:anchorId="694FE069" wp14:editId="38611AED">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12B735A8" w14:textId="77777777" w:rsidR="00F9542F" w:rsidRDefault="00F9542F"/>
    <w:p w14:paraId="199227CE" w14:textId="77777777" w:rsidR="00F9542F" w:rsidRDefault="00B128E3">
      <w:r>
        <w:rPr>
          <w:noProof/>
          <w:lang w:bidi="ar-SA"/>
        </w:rPr>
        <mc:AlternateContent>
          <mc:Choice Requires="wps">
            <w:drawing>
              <wp:anchor distT="0" distB="0" distL="114300" distR="114300" simplePos="0" relativeHeight="251659264" behindDoc="0" locked="0" layoutInCell="1" allowOverlap="1" wp14:anchorId="52626613" wp14:editId="23F2B7AD">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3E27123D" id="Rectangle 3" o:spid="_x0000_s1026"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170DBF0A" w14:textId="77777777" w:rsidR="00F9542F" w:rsidRDefault="00F9542F"/>
    <w:p w14:paraId="056694C4" w14:textId="77777777" w:rsidR="00F9542F" w:rsidRDefault="00F9542F"/>
    <w:p w14:paraId="4B65C42C" w14:textId="476BD49F" w:rsidR="007270BE" w:rsidRDefault="00F65CC4" w:rsidP="007270BE">
      <w:pPr>
        <w:pStyle w:val="Title"/>
      </w:pPr>
      <w:r>
        <w:t>Data Release Documentation</w:t>
      </w:r>
    </w:p>
    <w:p w14:paraId="2E143D8C" w14:textId="5621D3C1" w:rsidR="0005773E" w:rsidRDefault="00BF540D" w:rsidP="00447214">
      <w:pPr>
        <w:pStyle w:val="Subtitle"/>
        <w:rPr>
          <w:rFonts w:asciiTheme="minorHAnsi" w:hAnsiTheme="minorHAnsi"/>
        </w:rPr>
      </w:pPr>
      <w:r>
        <w:rPr>
          <w:rFonts w:asciiTheme="minorHAnsi" w:hAnsiTheme="minorHAnsi"/>
        </w:rPr>
        <w:t>Last</w:t>
      </w:r>
      <w:r w:rsidR="007270BE" w:rsidRPr="007270BE">
        <w:rPr>
          <w:rFonts w:asciiTheme="minorHAnsi" w:hAnsiTheme="minorHAnsi"/>
        </w:rPr>
        <w:t xml:space="preserve"> Updated: </w:t>
      </w:r>
      <w:r w:rsidR="00890420">
        <w:rPr>
          <w:rFonts w:asciiTheme="minorHAnsi" w:hAnsiTheme="minorHAnsi"/>
        </w:rPr>
        <w:t>9/15</w:t>
      </w:r>
      <w:r w:rsidR="005A2E6F">
        <w:rPr>
          <w:rFonts w:asciiTheme="minorHAnsi" w:hAnsiTheme="minorHAnsi"/>
        </w:rPr>
        <w:t>/2016</w:t>
      </w:r>
    </w:p>
    <w:p w14:paraId="6AC588C0" w14:textId="5EDD13EC" w:rsidR="00B35C3B" w:rsidRPr="00B35C3B" w:rsidRDefault="00B35C3B" w:rsidP="00B35C3B">
      <w:pPr>
        <w:pStyle w:val="Heading1"/>
      </w:pPr>
      <w:r>
        <w:t>Currently Distributed to Data Users</w:t>
      </w:r>
    </w:p>
    <w:tbl>
      <w:tblPr>
        <w:tblStyle w:val="TableGrid"/>
        <w:tblW w:w="9145" w:type="dxa"/>
        <w:tblLook w:val="04A0" w:firstRow="1" w:lastRow="0" w:firstColumn="1" w:lastColumn="0" w:noHBand="0" w:noVBand="1"/>
      </w:tblPr>
      <w:tblGrid>
        <w:gridCol w:w="2474"/>
        <w:gridCol w:w="4473"/>
        <w:gridCol w:w="2198"/>
      </w:tblGrid>
      <w:tr w:rsidR="00F65CC4" w14:paraId="6AEEFC9A" w14:textId="77777777" w:rsidTr="00B35C3B">
        <w:trPr>
          <w:trHeight w:val="267"/>
          <w:tblHeader/>
        </w:trPr>
        <w:tc>
          <w:tcPr>
            <w:tcW w:w="2474" w:type="dxa"/>
          </w:tcPr>
          <w:p w14:paraId="6B9ADD94" w14:textId="3A1A5148" w:rsidR="00F65CC4" w:rsidRPr="00F65CC4" w:rsidRDefault="00B35C3B" w:rsidP="00F65CC4">
            <w:pPr>
              <w:rPr>
                <w:b/>
              </w:rPr>
            </w:pPr>
            <w:r>
              <w:rPr>
                <w:b/>
              </w:rPr>
              <w:t>Name</w:t>
            </w:r>
          </w:p>
        </w:tc>
        <w:tc>
          <w:tcPr>
            <w:tcW w:w="4473" w:type="dxa"/>
          </w:tcPr>
          <w:p w14:paraId="6791D664" w14:textId="42F21492" w:rsidR="00F65CC4" w:rsidRPr="00F65CC4" w:rsidRDefault="00F65CC4" w:rsidP="00F65CC4">
            <w:pPr>
              <w:rPr>
                <w:b/>
              </w:rPr>
            </w:pPr>
            <w:r>
              <w:rPr>
                <w:b/>
              </w:rPr>
              <w:t>Description</w:t>
            </w:r>
          </w:p>
        </w:tc>
        <w:tc>
          <w:tcPr>
            <w:tcW w:w="2198" w:type="dxa"/>
          </w:tcPr>
          <w:p w14:paraId="2F3356FA" w14:textId="660BA3A5" w:rsidR="00F65CC4" w:rsidRPr="00F65CC4" w:rsidRDefault="00F65CC4" w:rsidP="00F65CC4">
            <w:pPr>
              <w:rPr>
                <w:b/>
              </w:rPr>
            </w:pPr>
            <w:r w:rsidRPr="00F65CC4">
              <w:rPr>
                <w:b/>
              </w:rPr>
              <w:t>Data Release</w:t>
            </w:r>
          </w:p>
        </w:tc>
      </w:tr>
      <w:tr w:rsidR="00F65CC4" w14:paraId="25343082" w14:textId="77777777" w:rsidTr="00B35C3B">
        <w:trPr>
          <w:trHeight w:val="525"/>
        </w:trPr>
        <w:tc>
          <w:tcPr>
            <w:tcW w:w="2474" w:type="dxa"/>
          </w:tcPr>
          <w:p w14:paraId="6D5D9F8C" w14:textId="37895D40" w:rsidR="00F65CC4" w:rsidRDefault="00F65CC4" w:rsidP="00F65CC4">
            <w:r>
              <w:t>Release Notes</w:t>
            </w:r>
          </w:p>
        </w:tc>
        <w:tc>
          <w:tcPr>
            <w:tcW w:w="4473" w:type="dxa"/>
          </w:tcPr>
          <w:p w14:paraId="41DC88F5" w14:textId="4429A4F6" w:rsidR="00F65CC4" w:rsidRDefault="00B35C3B" w:rsidP="00F65CC4">
            <w:r>
              <w:t>A Word document provided with each regular data release summarizing all supporting documentation being sent with the release. The document also provides additional information about data issues or policy changes that the data user should be made aware of.</w:t>
            </w:r>
          </w:p>
        </w:tc>
        <w:tc>
          <w:tcPr>
            <w:tcW w:w="2198" w:type="dxa"/>
          </w:tcPr>
          <w:p w14:paraId="3BBEA496" w14:textId="6A5DAA6F" w:rsidR="00F65CC4" w:rsidRDefault="00F65CC4" w:rsidP="00F65CC4">
            <w:r>
              <w:t>APCD, Hospital Inpatient/Outpatient</w:t>
            </w:r>
          </w:p>
        </w:tc>
      </w:tr>
      <w:tr w:rsidR="00F65CC4" w14:paraId="497205C9" w14:textId="77777777" w:rsidTr="00B35C3B">
        <w:trPr>
          <w:trHeight w:val="267"/>
        </w:trPr>
        <w:tc>
          <w:tcPr>
            <w:tcW w:w="2474" w:type="dxa"/>
          </w:tcPr>
          <w:p w14:paraId="5E35A4FF" w14:textId="3E479337" w:rsidR="00F65CC4" w:rsidRDefault="00F65CC4" w:rsidP="00F65CC4">
            <w:r>
              <w:t>Release Report</w:t>
            </w:r>
          </w:p>
        </w:tc>
        <w:tc>
          <w:tcPr>
            <w:tcW w:w="4473" w:type="dxa"/>
          </w:tcPr>
          <w:p w14:paraId="5753BA2C" w14:textId="6BF86E4D" w:rsidR="00F65CC4" w:rsidRDefault="00B35C3B" w:rsidP="00F65CC4">
            <w:r w:rsidRPr="00B35C3B">
              <w:t xml:space="preserve">This report provides a summary by </w:t>
            </w:r>
            <w:proofErr w:type="spellStart"/>
            <w:r w:rsidRPr="00B35C3B">
              <w:t>payor</w:t>
            </w:r>
            <w:proofErr w:type="spellEnd"/>
            <w:r w:rsidRPr="00B35C3B">
              <w:t xml:space="preserve"> and file type of all the data included in this release (Release Summary Pivot worksheet). It also contains worksheets by each claim type (dental claims -DC, pharmacy claims-PC, and medical claims-MC) on the match rate to the eligibility file. This report is produced with each quarterly release. There have been no updates since the last release.</w:t>
            </w:r>
          </w:p>
        </w:tc>
        <w:tc>
          <w:tcPr>
            <w:tcW w:w="2198" w:type="dxa"/>
          </w:tcPr>
          <w:p w14:paraId="4B07A633" w14:textId="17FC9A39" w:rsidR="00F65CC4" w:rsidRDefault="00B35C3B" w:rsidP="00F65CC4">
            <w:r>
              <w:t>APCD</w:t>
            </w:r>
          </w:p>
        </w:tc>
      </w:tr>
      <w:tr w:rsidR="00F65CC4" w14:paraId="3638F7E9" w14:textId="77777777" w:rsidTr="00B35C3B">
        <w:trPr>
          <w:trHeight w:val="267"/>
        </w:trPr>
        <w:tc>
          <w:tcPr>
            <w:tcW w:w="2474" w:type="dxa"/>
          </w:tcPr>
          <w:p w14:paraId="3654D4CD" w14:textId="19294840" w:rsidR="00F65CC4" w:rsidRDefault="00F65CC4" w:rsidP="00F65CC4">
            <w:r>
              <w:t>Payer Activation/Deactivation Status Report</w:t>
            </w:r>
          </w:p>
        </w:tc>
        <w:tc>
          <w:tcPr>
            <w:tcW w:w="4473" w:type="dxa"/>
          </w:tcPr>
          <w:p w14:paraId="7D4AADB7" w14:textId="388A0BD9" w:rsidR="00F65CC4" w:rsidRDefault="00B35C3B" w:rsidP="00F65CC4">
            <w:r w:rsidRPr="00B35C3B">
              <w:t xml:space="preserve">This report lists which </w:t>
            </w:r>
            <w:proofErr w:type="spellStart"/>
            <w:r w:rsidRPr="00B35C3B">
              <w:t>payors</w:t>
            </w:r>
            <w:proofErr w:type="spellEnd"/>
            <w:r w:rsidRPr="00B35C3B">
              <w:t xml:space="preserve"> have been activated or inactivated in the past year, and indicates the reasons for these changes. This report is produced with each quarterly release.</w:t>
            </w:r>
          </w:p>
        </w:tc>
        <w:tc>
          <w:tcPr>
            <w:tcW w:w="2198" w:type="dxa"/>
          </w:tcPr>
          <w:p w14:paraId="6F747BB6" w14:textId="04AC31E9" w:rsidR="00F65CC4" w:rsidRDefault="00B35C3B" w:rsidP="00F65CC4">
            <w:r>
              <w:t>APCD</w:t>
            </w:r>
          </w:p>
        </w:tc>
      </w:tr>
      <w:tr w:rsidR="00F65CC4" w14:paraId="4E4DDF97" w14:textId="77777777" w:rsidTr="00B35C3B">
        <w:trPr>
          <w:trHeight w:val="267"/>
        </w:trPr>
        <w:tc>
          <w:tcPr>
            <w:tcW w:w="2474" w:type="dxa"/>
          </w:tcPr>
          <w:p w14:paraId="39CE2BDC" w14:textId="1C1EC5F0" w:rsidR="00F65CC4" w:rsidRDefault="00F65CC4" w:rsidP="00F65CC4">
            <w:r>
              <w:t>Validation Report</w:t>
            </w:r>
          </w:p>
        </w:tc>
        <w:tc>
          <w:tcPr>
            <w:tcW w:w="4473" w:type="dxa"/>
          </w:tcPr>
          <w:p w14:paraId="35757316" w14:textId="0AB79EF2" w:rsidR="00F65CC4" w:rsidRDefault="00B35C3B" w:rsidP="00F65CC4">
            <w:r w:rsidRPr="00B35C3B">
              <w:t xml:space="preserve">This </w:t>
            </w:r>
            <w:r>
              <w:t xml:space="preserve">Excel </w:t>
            </w:r>
            <w:r w:rsidRPr="00B35C3B">
              <w:t xml:space="preserve">report lists all validations that incoming data is checked against, and indicates accuracy by </w:t>
            </w:r>
            <w:proofErr w:type="spellStart"/>
            <w:r w:rsidRPr="00B35C3B">
              <w:t>payor</w:t>
            </w:r>
            <w:proofErr w:type="spellEnd"/>
            <w:r w:rsidRPr="00B35C3B">
              <w:t xml:space="preserve"> (</w:t>
            </w:r>
            <w:proofErr w:type="spellStart"/>
            <w:r w:rsidRPr="00B35C3B">
              <w:t>payor</w:t>
            </w:r>
            <w:proofErr w:type="spellEnd"/>
            <w:r w:rsidRPr="00B35C3B">
              <w:t xml:space="preserve"> codes as defined in the APCD </w:t>
            </w:r>
            <w:proofErr w:type="spellStart"/>
            <w:r w:rsidRPr="00B35C3B">
              <w:t>Payor</w:t>
            </w:r>
            <w:proofErr w:type="spellEnd"/>
            <w:r w:rsidRPr="00B35C3B">
              <w:t xml:space="preserve"> table). This report is produced with each quarterly release.</w:t>
            </w:r>
          </w:p>
        </w:tc>
        <w:tc>
          <w:tcPr>
            <w:tcW w:w="2198" w:type="dxa"/>
          </w:tcPr>
          <w:p w14:paraId="75CCD680" w14:textId="0189D158" w:rsidR="00F65CC4" w:rsidRDefault="00B35C3B" w:rsidP="00F65CC4">
            <w:r>
              <w:t>APCD</w:t>
            </w:r>
          </w:p>
        </w:tc>
      </w:tr>
      <w:tr w:rsidR="00F65CC4" w14:paraId="0C35CEFF" w14:textId="77777777" w:rsidTr="00B35C3B">
        <w:trPr>
          <w:trHeight w:val="267"/>
        </w:trPr>
        <w:tc>
          <w:tcPr>
            <w:tcW w:w="2474" w:type="dxa"/>
          </w:tcPr>
          <w:p w14:paraId="5BD76B02" w14:textId="6DD488B0" w:rsidR="00F65CC4" w:rsidRDefault="00F65CC4" w:rsidP="00F65CC4">
            <w:r>
              <w:t>Missing Data Report</w:t>
            </w:r>
          </w:p>
        </w:tc>
        <w:tc>
          <w:tcPr>
            <w:tcW w:w="4473" w:type="dxa"/>
          </w:tcPr>
          <w:p w14:paraId="7231015E" w14:textId="6C1F62AA" w:rsidR="00F65CC4" w:rsidRDefault="00B35C3B" w:rsidP="00F65CC4">
            <w:r w:rsidRPr="00B35C3B">
              <w:t xml:space="preserve">This </w:t>
            </w:r>
            <w:r>
              <w:t xml:space="preserve">Excel </w:t>
            </w:r>
            <w:r w:rsidRPr="00B35C3B">
              <w:t xml:space="preserve">report lists all of the </w:t>
            </w:r>
            <w:proofErr w:type="spellStart"/>
            <w:r w:rsidRPr="00B35C3B">
              <w:t>payors</w:t>
            </w:r>
            <w:proofErr w:type="spellEnd"/>
            <w:r w:rsidRPr="00B35C3B">
              <w:t xml:space="preserve"> whose data we were not able to include in this release. We provide a list of the missing files and expected volume.</w:t>
            </w:r>
          </w:p>
        </w:tc>
        <w:tc>
          <w:tcPr>
            <w:tcW w:w="2198" w:type="dxa"/>
          </w:tcPr>
          <w:p w14:paraId="5D0E6497" w14:textId="4F60A870" w:rsidR="00F65CC4" w:rsidRDefault="00B35C3B" w:rsidP="00F65CC4">
            <w:r>
              <w:t>APCD</w:t>
            </w:r>
          </w:p>
        </w:tc>
      </w:tr>
      <w:tr w:rsidR="00F65CC4" w14:paraId="7C61C3C5" w14:textId="77777777" w:rsidTr="00B35C3B">
        <w:trPr>
          <w:trHeight w:val="267"/>
        </w:trPr>
        <w:tc>
          <w:tcPr>
            <w:tcW w:w="2474" w:type="dxa"/>
          </w:tcPr>
          <w:p w14:paraId="382F097F" w14:textId="514EC20E" w:rsidR="00F65CC4" w:rsidRDefault="00F65CC4" w:rsidP="00F65CC4">
            <w:r>
              <w:lastRenderedPageBreak/>
              <w:t>Record Counts</w:t>
            </w:r>
          </w:p>
        </w:tc>
        <w:tc>
          <w:tcPr>
            <w:tcW w:w="4473" w:type="dxa"/>
          </w:tcPr>
          <w:p w14:paraId="7F8C136A" w14:textId="1C02747A" w:rsidR="00F65CC4" w:rsidRDefault="00B35C3B" w:rsidP="00B35C3B">
            <w:r>
              <w:t>This Excel report provides detail line counts by facility and discharge date (month) included in the release.</w:t>
            </w:r>
          </w:p>
        </w:tc>
        <w:tc>
          <w:tcPr>
            <w:tcW w:w="2198" w:type="dxa"/>
          </w:tcPr>
          <w:p w14:paraId="3BD1D83F" w14:textId="1A014B67" w:rsidR="00F65CC4" w:rsidRDefault="00F65CC4" w:rsidP="00F65CC4">
            <w:r>
              <w:t>Hospital Inpatient/Outpatient</w:t>
            </w:r>
          </w:p>
        </w:tc>
      </w:tr>
      <w:tr w:rsidR="00F65CC4" w14:paraId="7AE81896" w14:textId="77777777" w:rsidTr="00B35C3B">
        <w:trPr>
          <w:trHeight w:val="267"/>
        </w:trPr>
        <w:tc>
          <w:tcPr>
            <w:tcW w:w="2474" w:type="dxa"/>
          </w:tcPr>
          <w:p w14:paraId="0288E5B8" w14:textId="4657C853" w:rsidR="00F65CC4" w:rsidRDefault="00B35C3B" w:rsidP="00F65CC4">
            <w:r>
              <w:t xml:space="preserve">Data Dictionaries </w:t>
            </w:r>
          </w:p>
        </w:tc>
        <w:tc>
          <w:tcPr>
            <w:tcW w:w="4473" w:type="dxa"/>
          </w:tcPr>
          <w:p w14:paraId="58E17BE4" w14:textId="084BC58A" w:rsidR="00F65CC4" w:rsidRDefault="00B35C3B" w:rsidP="00B35C3B">
            <w:r>
              <w:t>Excel files meant to aid</w:t>
            </w:r>
            <w:r w:rsidRPr="00B35C3B">
              <w:t xml:space="preserve"> in the use of the data and understanding the fields and formats provided by MHDO using data submitted by payers</w:t>
            </w:r>
            <w:r>
              <w:t>. Currently in the restricted/unrestricted release format.</w:t>
            </w:r>
          </w:p>
        </w:tc>
        <w:tc>
          <w:tcPr>
            <w:tcW w:w="2198" w:type="dxa"/>
          </w:tcPr>
          <w:p w14:paraId="5D5AAE93" w14:textId="3C5DC53B" w:rsidR="00F65CC4" w:rsidRDefault="00B35C3B" w:rsidP="00F65CC4">
            <w:r>
              <w:t>APCD</w:t>
            </w:r>
          </w:p>
        </w:tc>
      </w:tr>
    </w:tbl>
    <w:p w14:paraId="33D20281" w14:textId="18426249" w:rsidR="00F65CC4" w:rsidRDefault="00F65CC4" w:rsidP="00F65CC4"/>
    <w:p w14:paraId="23F53479" w14:textId="3442C23E" w:rsidR="00B35C3B" w:rsidRDefault="00B35C3B" w:rsidP="00B35C3B">
      <w:pPr>
        <w:pStyle w:val="Heading1"/>
      </w:pPr>
      <w:r>
        <w:t>Other Resources Not Currently Distributed</w:t>
      </w:r>
      <w:r w:rsidR="00D42664">
        <w:t xml:space="preserve"> to Data Users</w:t>
      </w:r>
    </w:p>
    <w:tbl>
      <w:tblPr>
        <w:tblStyle w:val="TableGrid"/>
        <w:tblW w:w="9145" w:type="dxa"/>
        <w:tblLook w:val="04A0" w:firstRow="1" w:lastRow="0" w:firstColumn="1" w:lastColumn="0" w:noHBand="0" w:noVBand="1"/>
      </w:tblPr>
      <w:tblGrid>
        <w:gridCol w:w="3371"/>
        <w:gridCol w:w="3813"/>
        <w:gridCol w:w="1961"/>
      </w:tblGrid>
      <w:tr w:rsidR="00B35C3B" w14:paraId="2CF3A35F" w14:textId="77777777" w:rsidTr="00092E34">
        <w:trPr>
          <w:trHeight w:val="267"/>
        </w:trPr>
        <w:tc>
          <w:tcPr>
            <w:tcW w:w="3371" w:type="dxa"/>
          </w:tcPr>
          <w:p w14:paraId="6D06CB78" w14:textId="79241166" w:rsidR="00B35C3B" w:rsidRPr="00F65CC4" w:rsidRDefault="00B35C3B" w:rsidP="00092E34">
            <w:pPr>
              <w:rPr>
                <w:b/>
              </w:rPr>
            </w:pPr>
            <w:r>
              <w:rPr>
                <w:b/>
              </w:rPr>
              <w:t>Name</w:t>
            </w:r>
          </w:p>
        </w:tc>
        <w:tc>
          <w:tcPr>
            <w:tcW w:w="3813" w:type="dxa"/>
          </w:tcPr>
          <w:p w14:paraId="38B8B0FB" w14:textId="77777777" w:rsidR="00B35C3B" w:rsidRPr="00F65CC4" w:rsidRDefault="00B35C3B" w:rsidP="00092E34">
            <w:pPr>
              <w:rPr>
                <w:b/>
              </w:rPr>
            </w:pPr>
            <w:r>
              <w:rPr>
                <w:b/>
              </w:rPr>
              <w:t>Description</w:t>
            </w:r>
          </w:p>
        </w:tc>
        <w:tc>
          <w:tcPr>
            <w:tcW w:w="1961" w:type="dxa"/>
          </w:tcPr>
          <w:p w14:paraId="206A66BA" w14:textId="77777777" w:rsidR="00B35C3B" w:rsidRPr="00F65CC4" w:rsidRDefault="00B35C3B" w:rsidP="00092E34">
            <w:pPr>
              <w:rPr>
                <w:b/>
              </w:rPr>
            </w:pPr>
            <w:r w:rsidRPr="00F65CC4">
              <w:rPr>
                <w:b/>
              </w:rPr>
              <w:t>Data Release</w:t>
            </w:r>
          </w:p>
        </w:tc>
      </w:tr>
      <w:tr w:rsidR="00B35C3B" w14:paraId="6E00B1EE" w14:textId="77777777" w:rsidTr="00092E34">
        <w:trPr>
          <w:trHeight w:val="525"/>
        </w:trPr>
        <w:tc>
          <w:tcPr>
            <w:tcW w:w="3371" w:type="dxa"/>
          </w:tcPr>
          <w:p w14:paraId="19CF3706" w14:textId="2E84E1C0" w:rsidR="00B35C3B" w:rsidRDefault="00B35C3B" w:rsidP="00092E34">
            <w:r>
              <w:t>Visualization of Validation Results</w:t>
            </w:r>
          </w:p>
        </w:tc>
        <w:tc>
          <w:tcPr>
            <w:tcW w:w="3813" w:type="dxa"/>
          </w:tcPr>
          <w:p w14:paraId="3D7EADE8" w14:textId="618E772F" w:rsidR="00B35C3B" w:rsidRDefault="00D42664" w:rsidP="00D42664">
            <w:r>
              <w:t xml:space="preserve">This Tableau report is a visualization of what is in the currently distributed Validation Report (Excel). </w:t>
            </w:r>
          </w:p>
        </w:tc>
        <w:tc>
          <w:tcPr>
            <w:tcW w:w="1961" w:type="dxa"/>
          </w:tcPr>
          <w:p w14:paraId="3FE2771F" w14:textId="4ACFF037" w:rsidR="00B35C3B" w:rsidRDefault="00B35C3B" w:rsidP="00B35C3B">
            <w:r>
              <w:t>APCD</w:t>
            </w:r>
          </w:p>
        </w:tc>
      </w:tr>
      <w:tr w:rsidR="00B35C3B" w14:paraId="15D76A99" w14:textId="77777777" w:rsidTr="00092E34">
        <w:trPr>
          <w:trHeight w:val="267"/>
        </w:trPr>
        <w:tc>
          <w:tcPr>
            <w:tcW w:w="3371" w:type="dxa"/>
          </w:tcPr>
          <w:p w14:paraId="2BB6F737" w14:textId="24C3928A" w:rsidR="00B35C3B" w:rsidRDefault="00B35C3B" w:rsidP="00D42664">
            <w:r>
              <w:t xml:space="preserve">Interactive Validation </w:t>
            </w:r>
            <w:r w:rsidR="00D42664">
              <w:t>Metadata</w:t>
            </w:r>
            <w:r>
              <w:t xml:space="preserve"> </w:t>
            </w:r>
            <w:r w:rsidR="00D42664">
              <w:t>Tool</w:t>
            </w:r>
          </w:p>
        </w:tc>
        <w:tc>
          <w:tcPr>
            <w:tcW w:w="3813" w:type="dxa"/>
          </w:tcPr>
          <w:p w14:paraId="2536C748" w14:textId="4B985CC3" w:rsidR="00B35C3B" w:rsidRDefault="00D42664" w:rsidP="00092E34">
            <w:r>
              <w:t>This interactive tool accessed through a web interface allows data users to view the details of each payer validation results. Users can view percentage passing results for each rule as well as the reasons for overrides.</w:t>
            </w:r>
          </w:p>
        </w:tc>
        <w:tc>
          <w:tcPr>
            <w:tcW w:w="1961" w:type="dxa"/>
          </w:tcPr>
          <w:p w14:paraId="4187E7E1" w14:textId="63152795" w:rsidR="00B35C3B" w:rsidRDefault="00B35C3B" w:rsidP="00092E34">
            <w:r>
              <w:t>APCD</w:t>
            </w:r>
          </w:p>
        </w:tc>
      </w:tr>
    </w:tbl>
    <w:p w14:paraId="1D8B5F23" w14:textId="77777777" w:rsidR="00B35C3B" w:rsidRPr="00B35C3B" w:rsidRDefault="00B35C3B" w:rsidP="00B35C3B"/>
    <w:p w14:paraId="45C14EB4" w14:textId="77777777" w:rsidR="00B35C3B" w:rsidRPr="00F65CC4" w:rsidRDefault="00B35C3B" w:rsidP="00F65CC4"/>
    <w:sectPr w:rsidR="00B35C3B" w:rsidRPr="00F65CC4" w:rsidSect="00600031">
      <w:headerReference w:type="default" r:id="rId13"/>
      <w:footerReference w:type="default" r:id="rId14"/>
      <w:pgSz w:w="12240" w:h="15840"/>
      <w:pgMar w:top="1440" w:right="1440" w:bottom="1440" w:left="1440" w:header="720" w:footer="3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173D4" w14:textId="77777777" w:rsidR="00240929" w:rsidRDefault="00240929" w:rsidP="00F9542F">
      <w:pPr>
        <w:spacing w:after="0" w:line="240" w:lineRule="auto"/>
      </w:pPr>
      <w:r>
        <w:separator/>
      </w:r>
    </w:p>
  </w:endnote>
  <w:endnote w:type="continuationSeparator" w:id="0">
    <w:p w14:paraId="31D7D0AB" w14:textId="77777777" w:rsidR="00240929" w:rsidRDefault="00240929" w:rsidP="00F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780575"/>
      <w:docPartObj>
        <w:docPartGallery w:val="Page Numbers (Bottom of Page)"/>
        <w:docPartUnique/>
      </w:docPartObj>
    </w:sdtPr>
    <w:sdtEndPr/>
    <w:sdtContent>
      <w:p w14:paraId="234F0653" w14:textId="78296065" w:rsidR="00267ECE" w:rsidRDefault="00267ECE" w:rsidP="00600031">
        <w:pPr>
          <w:pStyle w:val="Footer"/>
          <w:pBdr>
            <w:top w:val="single" w:sz="4" w:space="1" w:color="auto"/>
          </w:pBdr>
        </w:pPr>
        <w:r>
          <w:t xml:space="preserve">Page | </w:t>
        </w:r>
        <w:r w:rsidR="009B0594">
          <w:fldChar w:fldCharType="begin"/>
        </w:r>
        <w:r w:rsidR="00B75A9B">
          <w:instrText xml:space="preserve"> PAGE   \* MERGEFORMAT </w:instrText>
        </w:r>
        <w:r w:rsidR="009B0594">
          <w:fldChar w:fldCharType="separate"/>
        </w:r>
        <w:r w:rsidR="00900C7E">
          <w:rPr>
            <w:noProof/>
          </w:rPr>
          <w:t>2</w:t>
        </w:r>
        <w:r w:rsidR="009B0594">
          <w:rPr>
            <w:noProof/>
          </w:rPr>
          <w:fldChar w:fldCharType="end"/>
        </w:r>
        <w:r>
          <w:tab/>
        </w:r>
        <w:r>
          <w:tab/>
        </w:r>
      </w:p>
    </w:sdtContent>
  </w:sdt>
  <w:p w14:paraId="29B2591F" w14:textId="77777777" w:rsidR="00267ECE" w:rsidRDefault="00267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F8744" w14:textId="77777777" w:rsidR="00240929" w:rsidRDefault="00240929" w:rsidP="00F9542F">
      <w:pPr>
        <w:spacing w:after="0" w:line="240" w:lineRule="auto"/>
      </w:pPr>
      <w:r>
        <w:separator/>
      </w:r>
    </w:p>
  </w:footnote>
  <w:footnote w:type="continuationSeparator" w:id="0">
    <w:p w14:paraId="6B01B5ED" w14:textId="77777777" w:rsidR="00240929" w:rsidRDefault="00240929" w:rsidP="00F95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FC112" w14:textId="77777777" w:rsidR="00267ECE" w:rsidRPr="00600031" w:rsidRDefault="0047327F" w:rsidP="00600031">
    <w:pPr>
      <w:pStyle w:val="Header"/>
      <w:pBdr>
        <w:bottom w:val="single" w:sz="4" w:space="1" w:color="auto"/>
      </w:pBdr>
      <w:rPr>
        <w:sz w:val="18"/>
        <w:szCs w:val="18"/>
      </w:rPr>
    </w:pPr>
    <w:r>
      <w:rPr>
        <w:sz w:val="18"/>
        <w:szCs w:val="18"/>
      </w:rPr>
      <w:t xml:space="preserve">Release </w:t>
    </w:r>
    <w:r w:rsidR="009C441E">
      <w:rPr>
        <w:sz w:val="18"/>
        <w:szCs w:val="18"/>
      </w:rPr>
      <w:t>Planning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142B"/>
    <w:multiLevelType w:val="hybridMultilevel"/>
    <w:tmpl w:val="E9F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64E87"/>
    <w:multiLevelType w:val="hybridMultilevel"/>
    <w:tmpl w:val="CCDE1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441AF"/>
    <w:multiLevelType w:val="hybridMultilevel"/>
    <w:tmpl w:val="84B8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67564C"/>
    <w:multiLevelType w:val="hybridMultilevel"/>
    <w:tmpl w:val="C8AC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F7C87"/>
    <w:multiLevelType w:val="hybridMultilevel"/>
    <w:tmpl w:val="351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51636F"/>
    <w:multiLevelType w:val="hybridMultilevel"/>
    <w:tmpl w:val="E86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40057"/>
    <w:multiLevelType w:val="hybridMultilevel"/>
    <w:tmpl w:val="88AA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F4491"/>
    <w:multiLevelType w:val="hybridMultilevel"/>
    <w:tmpl w:val="5CC4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E43324"/>
    <w:multiLevelType w:val="hybridMultilevel"/>
    <w:tmpl w:val="C4F8E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527BD"/>
    <w:multiLevelType w:val="hybridMultilevel"/>
    <w:tmpl w:val="5BF2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15854"/>
    <w:multiLevelType w:val="hybridMultilevel"/>
    <w:tmpl w:val="CFD81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A1F4E3C"/>
    <w:multiLevelType w:val="hybridMultilevel"/>
    <w:tmpl w:val="0D38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1D0FBC"/>
    <w:multiLevelType w:val="hybridMultilevel"/>
    <w:tmpl w:val="A980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DA28CE"/>
    <w:multiLevelType w:val="hybridMultilevel"/>
    <w:tmpl w:val="2150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C460AC"/>
    <w:multiLevelType w:val="hybridMultilevel"/>
    <w:tmpl w:val="BD40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713837"/>
    <w:multiLevelType w:val="hybridMultilevel"/>
    <w:tmpl w:val="C20E4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B0D5E64"/>
    <w:multiLevelType w:val="hybridMultilevel"/>
    <w:tmpl w:val="583C7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FA3B2C"/>
    <w:multiLevelType w:val="hybridMultilevel"/>
    <w:tmpl w:val="7D1C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C07349"/>
    <w:multiLevelType w:val="hybridMultilevel"/>
    <w:tmpl w:val="0002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DC1189"/>
    <w:multiLevelType w:val="hybridMultilevel"/>
    <w:tmpl w:val="E2C40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02E59E8"/>
    <w:multiLevelType w:val="hybridMultilevel"/>
    <w:tmpl w:val="AE601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0E725D4"/>
    <w:multiLevelType w:val="hybridMultilevel"/>
    <w:tmpl w:val="DC22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C85C94"/>
    <w:multiLevelType w:val="hybridMultilevel"/>
    <w:tmpl w:val="E64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674A3D"/>
    <w:multiLevelType w:val="hybridMultilevel"/>
    <w:tmpl w:val="860C0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7"/>
  </w:num>
  <w:num w:numId="4">
    <w:abstractNumId w:val="4"/>
  </w:num>
  <w:num w:numId="5">
    <w:abstractNumId w:val="9"/>
  </w:num>
  <w:num w:numId="6">
    <w:abstractNumId w:val="2"/>
  </w:num>
  <w:num w:numId="7">
    <w:abstractNumId w:val="3"/>
  </w:num>
  <w:num w:numId="8">
    <w:abstractNumId w:val="18"/>
  </w:num>
  <w:num w:numId="9">
    <w:abstractNumId w:val="6"/>
  </w:num>
  <w:num w:numId="10">
    <w:abstractNumId w:val="14"/>
  </w:num>
  <w:num w:numId="11">
    <w:abstractNumId w:val="15"/>
  </w:num>
  <w:num w:numId="12">
    <w:abstractNumId w:val="5"/>
  </w:num>
  <w:num w:numId="13">
    <w:abstractNumId w:val="12"/>
  </w:num>
  <w:num w:numId="14">
    <w:abstractNumId w:val="21"/>
  </w:num>
  <w:num w:numId="15">
    <w:abstractNumId w:val="16"/>
  </w:num>
  <w:num w:numId="16">
    <w:abstractNumId w:val="0"/>
  </w:num>
  <w:num w:numId="17">
    <w:abstractNumId w:val="22"/>
  </w:num>
  <w:num w:numId="18">
    <w:abstractNumId w:val="23"/>
  </w:num>
  <w:num w:numId="19">
    <w:abstractNumId w:val="13"/>
  </w:num>
  <w:num w:numId="20">
    <w:abstractNumId w:val="8"/>
  </w:num>
  <w:num w:numId="21">
    <w:abstractNumId w:val="1"/>
  </w:num>
  <w:num w:numId="22">
    <w:abstractNumId w:val="10"/>
  </w:num>
  <w:num w:numId="23">
    <w:abstractNumId w:val="2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2F"/>
    <w:rsid w:val="00002481"/>
    <w:rsid w:val="00004F3E"/>
    <w:rsid w:val="00006165"/>
    <w:rsid w:val="00007778"/>
    <w:rsid w:val="00010EA2"/>
    <w:rsid w:val="00014BEE"/>
    <w:rsid w:val="00017CA1"/>
    <w:rsid w:val="00023E7C"/>
    <w:rsid w:val="000440FC"/>
    <w:rsid w:val="00050F67"/>
    <w:rsid w:val="0005773E"/>
    <w:rsid w:val="000624AB"/>
    <w:rsid w:val="0007190F"/>
    <w:rsid w:val="00081C96"/>
    <w:rsid w:val="000848D4"/>
    <w:rsid w:val="00085874"/>
    <w:rsid w:val="00092DC5"/>
    <w:rsid w:val="000A0442"/>
    <w:rsid w:val="000B5DDE"/>
    <w:rsid w:val="000D0BA0"/>
    <w:rsid w:val="000D2F26"/>
    <w:rsid w:val="000D6CF2"/>
    <w:rsid w:val="000E160C"/>
    <w:rsid w:val="000E3F3A"/>
    <w:rsid w:val="000F2986"/>
    <w:rsid w:val="000F34E3"/>
    <w:rsid w:val="0010495D"/>
    <w:rsid w:val="00104C56"/>
    <w:rsid w:val="00106063"/>
    <w:rsid w:val="00106E99"/>
    <w:rsid w:val="001235D0"/>
    <w:rsid w:val="00137EAC"/>
    <w:rsid w:val="00140ED0"/>
    <w:rsid w:val="00141AB2"/>
    <w:rsid w:val="00151512"/>
    <w:rsid w:val="001640A9"/>
    <w:rsid w:val="0017022E"/>
    <w:rsid w:val="00174D5F"/>
    <w:rsid w:val="00175BB6"/>
    <w:rsid w:val="001769EB"/>
    <w:rsid w:val="00184758"/>
    <w:rsid w:val="001D364D"/>
    <w:rsid w:val="001D4763"/>
    <w:rsid w:val="001E157F"/>
    <w:rsid w:val="001F21DE"/>
    <w:rsid w:val="001F7E1A"/>
    <w:rsid w:val="00220DA6"/>
    <w:rsid w:val="00221EF6"/>
    <w:rsid w:val="00223442"/>
    <w:rsid w:val="00231D3A"/>
    <w:rsid w:val="002355C6"/>
    <w:rsid w:val="00240929"/>
    <w:rsid w:val="00246A3D"/>
    <w:rsid w:val="00267ECE"/>
    <w:rsid w:val="00280EE6"/>
    <w:rsid w:val="00286490"/>
    <w:rsid w:val="002A314B"/>
    <w:rsid w:val="002B12E3"/>
    <w:rsid w:val="002B1E48"/>
    <w:rsid w:val="002B334D"/>
    <w:rsid w:val="002C0E4D"/>
    <w:rsid w:val="002D055A"/>
    <w:rsid w:val="002D0C79"/>
    <w:rsid w:val="002D1055"/>
    <w:rsid w:val="002D3A4D"/>
    <w:rsid w:val="002D6457"/>
    <w:rsid w:val="002D745C"/>
    <w:rsid w:val="002E5A7B"/>
    <w:rsid w:val="002F15E0"/>
    <w:rsid w:val="002F3562"/>
    <w:rsid w:val="002F7F63"/>
    <w:rsid w:val="00304172"/>
    <w:rsid w:val="00305C2B"/>
    <w:rsid w:val="003254FC"/>
    <w:rsid w:val="00325B6C"/>
    <w:rsid w:val="003278FE"/>
    <w:rsid w:val="0033192D"/>
    <w:rsid w:val="00336FB9"/>
    <w:rsid w:val="00340A76"/>
    <w:rsid w:val="00345DF8"/>
    <w:rsid w:val="00347B05"/>
    <w:rsid w:val="00350E04"/>
    <w:rsid w:val="00370CB8"/>
    <w:rsid w:val="00373460"/>
    <w:rsid w:val="003764D5"/>
    <w:rsid w:val="00376E5F"/>
    <w:rsid w:val="0038291C"/>
    <w:rsid w:val="003908AF"/>
    <w:rsid w:val="00392F20"/>
    <w:rsid w:val="003A17E9"/>
    <w:rsid w:val="003A3A87"/>
    <w:rsid w:val="003B18F4"/>
    <w:rsid w:val="003B5897"/>
    <w:rsid w:val="003B6F37"/>
    <w:rsid w:val="003C710D"/>
    <w:rsid w:val="003C75E8"/>
    <w:rsid w:val="003D4988"/>
    <w:rsid w:val="003E5215"/>
    <w:rsid w:val="003F2196"/>
    <w:rsid w:val="003F78DA"/>
    <w:rsid w:val="00405AD1"/>
    <w:rsid w:val="00414B21"/>
    <w:rsid w:val="00420884"/>
    <w:rsid w:val="00421BED"/>
    <w:rsid w:val="0043410C"/>
    <w:rsid w:val="004455A4"/>
    <w:rsid w:val="00447214"/>
    <w:rsid w:val="00450D2F"/>
    <w:rsid w:val="00472B58"/>
    <w:rsid w:val="0047327F"/>
    <w:rsid w:val="00493260"/>
    <w:rsid w:val="00497D85"/>
    <w:rsid w:val="004C2121"/>
    <w:rsid w:val="004C281E"/>
    <w:rsid w:val="004D5089"/>
    <w:rsid w:val="004D6A97"/>
    <w:rsid w:val="004D771A"/>
    <w:rsid w:val="004F095D"/>
    <w:rsid w:val="004F4C4C"/>
    <w:rsid w:val="004F7785"/>
    <w:rsid w:val="004F7844"/>
    <w:rsid w:val="00500481"/>
    <w:rsid w:val="00504ABF"/>
    <w:rsid w:val="00506BD4"/>
    <w:rsid w:val="005130E0"/>
    <w:rsid w:val="005137DB"/>
    <w:rsid w:val="005158FF"/>
    <w:rsid w:val="00521768"/>
    <w:rsid w:val="0054017B"/>
    <w:rsid w:val="00541CA9"/>
    <w:rsid w:val="00542CFC"/>
    <w:rsid w:val="00544828"/>
    <w:rsid w:val="00545CA9"/>
    <w:rsid w:val="0054677C"/>
    <w:rsid w:val="005557F1"/>
    <w:rsid w:val="005559C6"/>
    <w:rsid w:val="00564699"/>
    <w:rsid w:val="00564DA2"/>
    <w:rsid w:val="00566252"/>
    <w:rsid w:val="00581194"/>
    <w:rsid w:val="00581967"/>
    <w:rsid w:val="00591A25"/>
    <w:rsid w:val="0059714A"/>
    <w:rsid w:val="00597BA1"/>
    <w:rsid w:val="005A2E6F"/>
    <w:rsid w:val="005A3CB2"/>
    <w:rsid w:val="005B2EF8"/>
    <w:rsid w:val="005B572A"/>
    <w:rsid w:val="005B60F8"/>
    <w:rsid w:val="005D699D"/>
    <w:rsid w:val="005F2082"/>
    <w:rsid w:val="00600031"/>
    <w:rsid w:val="00613191"/>
    <w:rsid w:val="00613AC4"/>
    <w:rsid w:val="00630833"/>
    <w:rsid w:val="00644AD4"/>
    <w:rsid w:val="00656E96"/>
    <w:rsid w:val="00667FD3"/>
    <w:rsid w:val="00676AB4"/>
    <w:rsid w:val="00681997"/>
    <w:rsid w:val="00685004"/>
    <w:rsid w:val="006C4648"/>
    <w:rsid w:val="006C545B"/>
    <w:rsid w:val="006C7A62"/>
    <w:rsid w:val="006D030F"/>
    <w:rsid w:val="006D742C"/>
    <w:rsid w:val="006E56AF"/>
    <w:rsid w:val="006F06DB"/>
    <w:rsid w:val="006F500C"/>
    <w:rsid w:val="006F5818"/>
    <w:rsid w:val="00705E3E"/>
    <w:rsid w:val="00711522"/>
    <w:rsid w:val="00717A50"/>
    <w:rsid w:val="007270BE"/>
    <w:rsid w:val="00732049"/>
    <w:rsid w:val="00737E3F"/>
    <w:rsid w:val="00740799"/>
    <w:rsid w:val="00743FE7"/>
    <w:rsid w:val="00757B7A"/>
    <w:rsid w:val="00757BB3"/>
    <w:rsid w:val="007602ED"/>
    <w:rsid w:val="00764F2F"/>
    <w:rsid w:val="007661A4"/>
    <w:rsid w:val="00767902"/>
    <w:rsid w:val="00777A73"/>
    <w:rsid w:val="00785A60"/>
    <w:rsid w:val="00786078"/>
    <w:rsid w:val="00791C11"/>
    <w:rsid w:val="007A04BE"/>
    <w:rsid w:val="007A2B89"/>
    <w:rsid w:val="007A59C8"/>
    <w:rsid w:val="007B3D2C"/>
    <w:rsid w:val="007D203B"/>
    <w:rsid w:val="007F5A4A"/>
    <w:rsid w:val="00806290"/>
    <w:rsid w:val="00812C57"/>
    <w:rsid w:val="00830950"/>
    <w:rsid w:val="0083151E"/>
    <w:rsid w:val="00831524"/>
    <w:rsid w:val="00836D79"/>
    <w:rsid w:val="00857E5C"/>
    <w:rsid w:val="0086194B"/>
    <w:rsid w:val="0086260A"/>
    <w:rsid w:val="0086379F"/>
    <w:rsid w:val="00863BF6"/>
    <w:rsid w:val="00872558"/>
    <w:rsid w:val="00875051"/>
    <w:rsid w:val="00876C60"/>
    <w:rsid w:val="00883CA3"/>
    <w:rsid w:val="00890420"/>
    <w:rsid w:val="00890A33"/>
    <w:rsid w:val="00890DF6"/>
    <w:rsid w:val="0089376C"/>
    <w:rsid w:val="008A27C4"/>
    <w:rsid w:val="008A74BC"/>
    <w:rsid w:val="008A7A54"/>
    <w:rsid w:val="008B31AC"/>
    <w:rsid w:val="008C1069"/>
    <w:rsid w:val="008C3E5E"/>
    <w:rsid w:val="008C7D6B"/>
    <w:rsid w:val="008D75BA"/>
    <w:rsid w:val="00900C7E"/>
    <w:rsid w:val="00901524"/>
    <w:rsid w:val="009105D3"/>
    <w:rsid w:val="009129C5"/>
    <w:rsid w:val="00912FAA"/>
    <w:rsid w:val="009171A8"/>
    <w:rsid w:val="00920E4D"/>
    <w:rsid w:val="00931B27"/>
    <w:rsid w:val="009336B8"/>
    <w:rsid w:val="00935379"/>
    <w:rsid w:val="00937A70"/>
    <w:rsid w:val="00942255"/>
    <w:rsid w:val="0094505D"/>
    <w:rsid w:val="009513AD"/>
    <w:rsid w:val="00963120"/>
    <w:rsid w:val="0097508B"/>
    <w:rsid w:val="009851B9"/>
    <w:rsid w:val="009A3C37"/>
    <w:rsid w:val="009A3E39"/>
    <w:rsid w:val="009A542E"/>
    <w:rsid w:val="009B0594"/>
    <w:rsid w:val="009B38B4"/>
    <w:rsid w:val="009B5C9D"/>
    <w:rsid w:val="009C034B"/>
    <w:rsid w:val="009C441E"/>
    <w:rsid w:val="009F6877"/>
    <w:rsid w:val="009F7634"/>
    <w:rsid w:val="00A02DFE"/>
    <w:rsid w:val="00A03737"/>
    <w:rsid w:val="00A077A1"/>
    <w:rsid w:val="00A26CD5"/>
    <w:rsid w:val="00A27AE5"/>
    <w:rsid w:val="00A27E15"/>
    <w:rsid w:val="00A34D43"/>
    <w:rsid w:val="00A36CA1"/>
    <w:rsid w:val="00A438B6"/>
    <w:rsid w:val="00A51367"/>
    <w:rsid w:val="00A549EB"/>
    <w:rsid w:val="00A61BF8"/>
    <w:rsid w:val="00A7177C"/>
    <w:rsid w:val="00A72716"/>
    <w:rsid w:val="00A7441D"/>
    <w:rsid w:val="00A81163"/>
    <w:rsid w:val="00A813AE"/>
    <w:rsid w:val="00A83186"/>
    <w:rsid w:val="00A87E6D"/>
    <w:rsid w:val="00A91532"/>
    <w:rsid w:val="00A91EE5"/>
    <w:rsid w:val="00A944A4"/>
    <w:rsid w:val="00AA1023"/>
    <w:rsid w:val="00AA1458"/>
    <w:rsid w:val="00AA3A89"/>
    <w:rsid w:val="00AA68DC"/>
    <w:rsid w:val="00AB37A1"/>
    <w:rsid w:val="00AB58D5"/>
    <w:rsid w:val="00AB5D21"/>
    <w:rsid w:val="00AD7DC5"/>
    <w:rsid w:val="00AE0935"/>
    <w:rsid w:val="00AE1481"/>
    <w:rsid w:val="00AE1FF5"/>
    <w:rsid w:val="00AE5738"/>
    <w:rsid w:val="00AF28B5"/>
    <w:rsid w:val="00AF3515"/>
    <w:rsid w:val="00AF7646"/>
    <w:rsid w:val="00B11B5B"/>
    <w:rsid w:val="00B128E3"/>
    <w:rsid w:val="00B15403"/>
    <w:rsid w:val="00B15D8F"/>
    <w:rsid w:val="00B1693F"/>
    <w:rsid w:val="00B347FA"/>
    <w:rsid w:val="00B35C3B"/>
    <w:rsid w:val="00B37194"/>
    <w:rsid w:val="00B43054"/>
    <w:rsid w:val="00B454DE"/>
    <w:rsid w:val="00B524EF"/>
    <w:rsid w:val="00B53CF0"/>
    <w:rsid w:val="00B60302"/>
    <w:rsid w:val="00B62257"/>
    <w:rsid w:val="00B65068"/>
    <w:rsid w:val="00B75031"/>
    <w:rsid w:val="00B750B2"/>
    <w:rsid w:val="00B75A9B"/>
    <w:rsid w:val="00B96F06"/>
    <w:rsid w:val="00BA2C39"/>
    <w:rsid w:val="00BA51EB"/>
    <w:rsid w:val="00BB56C8"/>
    <w:rsid w:val="00BC4046"/>
    <w:rsid w:val="00BE4235"/>
    <w:rsid w:val="00BE706A"/>
    <w:rsid w:val="00BF2583"/>
    <w:rsid w:val="00BF540D"/>
    <w:rsid w:val="00BF6DB4"/>
    <w:rsid w:val="00C058A2"/>
    <w:rsid w:val="00C21513"/>
    <w:rsid w:val="00C221E1"/>
    <w:rsid w:val="00C2380A"/>
    <w:rsid w:val="00C2501A"/>
    <w:rsid w:val="00C2705E"/>
    <w:rsid w:val="00C305C8"/>
    <w:rsid w:val="00C60B8E"/>
    <w:rsid w:val="00C6449A"/>
    <w:rsid w:val="00C6550B"/>
    <w:rsid w:val="00C7616C"/>
    <w:rsid w:val="00C8344A"/>
    <w:rsid w:val="00C856F4"/>
    <w:rsid w:val="00C85A30"/>
    <w:rsid w:val="00C85DD3"/>
    <w:rsid w:val="00CB0BCD"/>
    <w:rsid w:val="00CB3A32"/>
    <w:rsid w:val="00CB5F1B"/>
    <w:rsid w:val="00CB6A39"/>
    <w:rsid w:val="00CC7D82"/>
    <w:rsid w:val="00CD102A"/>
    <w:rsid w:val="00CD39F7"/>
    <w:rsid w:val="00CE30BC"/>
    <w:rsid w:val="00CE67BE"/>
    <w:rsid w:val="00CF587A"/>
    <w:rsid w:val="00CF6BD2"/>
    <w:rsid w:val="00CF7597"/>
    <w:rsid w:val="00D03FF6"/>
    <w:rsid w:val="00D25D2B"/>
    <w:rsid w:val="00D40D91"/>
    <w:rsid w:val="00D41379"/>
    <w:rsid w:val="00D42664"/>
    <w:rsid w:val="00D43B91"/>
    <w:rsid w:val="00D51517"/>
    <w:rsid w:val="00D547F6"/>
    <w:rsid w:val="00D6662E"/>
    <w:rsid w:val="00D758C3"/>
    <w:rsid w:val="00D8557B"/>
    <w:rsid w:val="00D85BAD"/>
    <w:rsid w:val="00D90D2D"/>
    <w:rsid w:val="00D9132C"/>
    <w:rsid w:val="00D9267A"/>
    <w:rsid w:val="00D97AC6"/>
    <w:rsid w:val="00DA5D28"/>
    <w:rsid w:val="00DC113F"/>
    <w:rsid w:val="00DC1257"/>
    <w:rsid w:val="00DC62FC"/>
    <w:rsid w:val="00DD28DC"/>
    <w:rsid w:val="00E0637C"/>
    <w:rsid w:val="00E10050"/>
    <w:rsid w:val="00E254C0"/>
    <w:rsid w:val="00E26211"/>
    <w:rsid w:val="00E43330"/>
    <w:rsid w:val="00E45411"/>
    <w:rsid w:val="00E64BF2"/>
    <w:rsid w:val="00E723CE"/>
    <w:rsid w:val="00E75578"/>
    <w:rsid w:val="00E7763E"/>
    <w:rsid w:val="00E8492F"/>
    <w:rsid w:val="00E96631"/>
    <w:rsid w:val="00EA3657"/>
    <w:rsid w:val="00EB59BC"/>
    <w:rsid w:val="00EC23DA"/>
    <w:rsid w:val="00EC4D1F"/>
    <w:rsid w:val="00ED2479"/>
    <w:rsid w:val="00EE2B94"/>
    <w:rsid w:val="00EF2883"/>
    <w:rsid w:val="00F05C05"/>
    <w:rsid w:val="00F05C7B"/>
    <w:rsid w:val="00F06224"/>
    <w:rsid w:val="00F14929"/>
    <w:rsid w:val="00F36D92"/>
    <w:rsid w:val="00F41337"/>
    <w:rsid w:val="00F46C7A"/>
    <w:rsid w:val="00F50D5E"/>
    <w:rsid w:val="00F65CC4"/>
    <w:rsid w:val="00F671AE"/>
    <w:rsid w:val="00F674CA"/>
    <w:rsid w:val="00F721F0"/>
    <w:rsid w:val="00F73C8D"/>
    <w:rsid w:val="00F81173"/>
    <w:rsid w:val="00F81C4D"/>
    <w:rsid w:val="00F9542F"/>
    <w:rsid w:val="00FA1666"/>
    <w:rsid w:val="00FA2DAE"/>
    <w:rsid w:val="00FC5511"/>
    <w:rsid w:val="00FC66A4"/>
    <w:rsid w:val="00FD007B"/>
    <w:rsid w:val="00FD2C4A"/>
    <w:rsid w:val="00FE0B2B"/>
    <w:rsid w:val="00FE3BC5"/>
    <w:rsid w:val="00FE522A"/>
    <w:rsid w:val="00FF0B0C"/>
    <w:rsid w:val="00FF237A"/>
    <w:rsid w:val="00FF283A"/>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311">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42362862">
      <w:bodyDiv w:val="1"/>
      <w:marLeft w:val="0"/>
      <w:marRight w:val="0"/>
      <w:marTop w:val="0"/>
      <w:marBottom w:val="0"/>
      <w:divBdr>
        <w:top w:val="none" w:sz="0" w:space="0" w:color="auto"/>
        <w:left w:val="none" w:sz="0" w:space="0" w:color="auto"/>
        <w:bottom w:val="none" w:sz="0" w:space="0" w:color="auto"/>
        <w:right w:val="none" w:sz="0" w:space="0" w:color="auto"/>
      </w:divBdr>
    </w:div>
    <w:div w:id="749934199">
      <w:bodyDiv w:val="1"/>
      <w:marLeft w:val="0"/>
      <w:marRight w:val="0"/>
      <w:marTop w:val="0"/>
      <w:marBottom w:val="0"/>
      <w:divBdr>
        <w:top w:val="none" w:sz="0" w:space="0" w:color="auto"/>
        <w:left w:val="none" w:sz="0" w:space="0" w:color="auto"/>
        <w:bottom w:val="none" w:sz="0" w:space="0" w:color="auto"/>
        <w:right w:val="none" w:sz="0" w:space="0" w:color="auto"/>
      </w:divBdr>
    </w:div>
    <w:div w:id="869418199">
      <w:bodyDiv w:val="1"/>
      <w:marLeft w:val="0"/>
      <w:marRight w:val="0"/>
      <w:marTop w:val="0"/>
      <w:marBottom w:val="0"/>
      <w:divBdr>
        <w:top w:val="none" w:sz="0" w:space="0" w:color="auto"/>
        <w:left w:val="none" w:sz="0" w:space="0" w:color="auto"/>
        <w:bottom w:val="none" w:sz="0" w:space="0" w:color="auto"/>
        <w:right w:val="none" w:sz="0" w:space="0" w:color="auto"/>
      </w:divBdr>
    </w:div>
    <w:div w:id="969238731">
      <w:bodyDiv w:val="1"/>
      <w:marLeft w:val="0"/>
      <w:marRight w:val="0"/>
      <w:marTop w:val="0"/>
      <w:marBottom w:val="0"/>
      <w:divBdr>
        <w:top w:val="none" w:sz="0" w:space="0" w:color="auto"/>
        <w:left w:val="none" w:sz="0" w:space="0" w:color="auto"/>
        <w:bottom w:val="none" w:sz="0" w:space="0" w:color="auto"/>
        <w:right w:val="none" w:sz="0" w:space="0" w:color="auto"/>
      </w:divBdr>
    </w:div>
    <w:div w:id="1100417223">
      <w:bodyDiv w:val="1"/>
      <w:marLeft w:val="0"/>
      <w:marRight w:val="0"/>
      <w:marTop w:val="0"/>
      <w:marBottom w:val="0"/>
      <w:divBdr>
        <w:top w:val="none" w:sz="0" w:space="0" w:color="auto"/>
        <w:left w:val="none" w:sz="0" w:space="0" w:color="auto"/>
        <w:bottom w:val="none" w:sz="0" w:space="0" w:color="auto"/>
        <w:right w:val="none" w:sz="0" w:space="0" w:color="auto"/>
      </w:divBdr>
    </w:div>
    <w:div w:id="1163744232">
      <w:bodyDiv w:val="1"/>
      <w:marLeft w:val="0"/>
      <w:marRight w:val="0"/>
      <w:marTop w:val="0"/>
      <w:marBottom w:val="0"/>
      <w:divBdr>
        <w:top w:val="none" w:sz="0" w:space="0" w:color="auto"/>
        <w:left w:val="none" w:sz="0" w:space="0" w:color="auto"/>
        <w:bottom w:val="none" w:sz="0" w:space="0" w:color="auto"/>
        <w:right w:val="none" w:sz="0" w:space="0" w:color="auto"/>
      </w:divBdr>
    </w:div>
    <w:div w:id="1341274342">
      <w:bodyDiv w:val="1"/>
      <w:marLeft w:val="0"/>
      <w:marRight w:val="0"/>
      <w:marTop w:val="0"/>
      <w:marBottom w:val="0"/>
      <w:divBdr>
        <w:top w:val="none" w:sz="0" w:space="0" w:color="auto"/>
        <w:left w:val="none" w:sz="0" w:space="0" w:color="auto"/>
        <w:bottom w:val="none" w:sz="0" w:space="0" w:color="auto"/>
        <w:right w:val="none" w:sz="0" w:space="0" w:color="auto"/>
      </w:divBdr>
    </w:div>
    <w:div w:id="1403060864">
      <w:bodyDiv w:val="1"/>
      <w:marLeft w:val="0"/>
      <w:marRight w:val="0"/>
      <w:marTop w:val="0"/>
      <w:marBottom w:val="0"/>
      <w:divBdr>
        <w:top w:val="none" w:sz="0" w:space="0" w:color="auto"/>
        <w:left w:val="none" w:sz="0" w:space="0" w:color="auto"/>
        <w:bottom w:val="none" w:sz="0" w:space="0" w:color="auto"/>
        <w:right w:val="none" w:sz="0" w:space="0" w:color="auto"/>
      </w:divBdr>
    </w:div>
    <w:div w:id="1456220215">
      <w:bodyDiv w:val="1"/>
      <w:marLeft w:val="0"/>
      <w:marRight w:val="0"/>
      <w:marTop w:val="0"/>
      <w:marBottom w:val="0"/>
      <w:divBdr>
        <w:top w:val="none" w:sz="0" w:space="0" w:color="auto"/>
        <w:left w:val="none" w:sz="0" w:space="0" w:color="auto"/>
        <w:bottom w:val="none" w:sz="0" w:space="0" w:color="auto"/>
        <w:right w:val="none" w:sz="0" w:space="0" w:color="auto"/>
      </w:divBdr>
    </w:div>
    <w:div w:id="1475100493">
      <w:bodyDiv w:val="1"/>
      <w:marLeft w:val="0"/>
      <w:marRight w:val="0"/>
      <w:marTop w:val="0"/>
      <w:marBottom w:val="0"/>
      <w:divBdr>
        <w:top w:val="none" w:sz="0" w:space="0" w:color="auto"/>
        <w:left w:val="none" w:sz="0" w:space="0" w:color="auto"/>
        <w:bottom w:val="none" w:sz="0" w:space="0" w:color="auto"/>
        <w:right w:val="none" w:sz="0" w:space="0" w:color="auto"/>
      </w:divBdr>
    </w:div>
    <w:div w:id="1482229493">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11607095">
      <w:bodyDiv w:val="1"/>
      <w:marLeft w:val="0"/>
      <w:marRight w:val="0"/>
      <w:marTop w:val="0"/>
      <w:marBottom w:val="0"/>
      <w:divBdr>
        <w:top w:val="none" w:sz="0" w:space="0" w:color="auto"/>
        <w:left w:val="none" w:sz="0" w:space="0" w:color="auto"/>
        <w:bottom w:val="none" w:sz="0" w:space="0" w:color="auto"/>
        <w:right w:val="none" w:sz="0" w:space="0" w:color="auto"/>
      </w:divBdr>
    </w:div>
    <w:div w:id="1834450917">
      <w:bodyDiv w:val="1"/>
      <w:marLeft w:val="0"/>
      <w:marRight w:val="0"/>
      <w:marTop w:val="0"/>
      <w:marBottom w:val="0"/>
      <w:divBdr>
        <w:top w:val="none" w:sz="0" w:space="0" w:color="auto"/>
        <w:left w:val="none" w:sz="0" w:space="0" w:color="auto"/>
        <w:bottom w:val="none" w:sz="0" w:space="0" w:color="auto"/>
        <w:right w:val="none" w:sz="0" w:space="0" w:color="auto"/>
      </w:divBdr>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39436572">
      <w:bodyDiv w:val="1"/>
      <w:marLeft w:val="0"/>
      <w:marRight w:val="0"/>
      <w:marTop w:val="0"/>
      <w:marBottom w:val="0"/>
      <w:divBdr>
        <w:top w:val="none" w:sz="0" w:space="0" w:color="auto"/>
        <w:left w:val="none" w:sz="0" w:space="0" w:color="auto"/>
        <w:bottom w:val="none" w:sz="0" w:space="0" w:color="auto"/>
        <w:right w:val="none" w:sz="0" w:space="0" w:color="auto"/>
      </w:divBdr>
    </w:div>
    <w:div w:id="211120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hdo.maine.gov/imhd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mhdo.maine.gov/imhd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329C3-D2F2-4400-8237-31844367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Wing, Kimberly</cp:lastModifiedBy>
  <cp:revision>2</cp:revision>
  <cp:lastPrinted>2014-11-07T16:13:00Z</cp:lastPrinted>
  <dcterms:created xsi:type="dcterms:W3CDTF">2017-01-05T18:09:00Z</dcterms:created>
  <dcterms:modified xsi:type="dcterms:W3CDTF">2017-01-05T18:09:00Z</dcterms:modified>
</cp:coreProperties>
</file>