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B6410" w14:textId="77777777" w:rsidR="00875051" w:rsidRDefault="001D6036"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16CBA5" wp14:editId="1B8F24A1">
                <wp:simplePos x="0" y="0"/>
                <wp:positionH relativeFrom="column">
                  <wp:posOffset>-426720</wp:posOffset>
                </wp:positionH>
                <wp:positionV relativeFrom="paragraph">
                  <wp:posOffset>-438150</wp:posOffset>
                </wp:positionV>
                <wp:extent cx="3738245" cy="1167130"/>
                <wp:effectExtent l="0" t="0" r="14605" b="146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E3B3B" w14:textId="77777777" w:rsidR="002B2A11" w:rsidRDefault="002B2A11" w:rsidP="00F9542F">
                            <w:r w:rsidRPr="00FF0070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5441D83" wp14:editId="512D2878">
                                  <wp:extent cx="3035937" cy="914400"/>
                                  <wp:effectExtent l="0" t="0" r="0" b="0"/>
                                  <wp:docPr id="2" name="Picture 1" descr="MHDO Logo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HDO Logo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8033" cy="915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16CB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6pt;margin-top:-34.5pt;width:294.35pt;height:91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" strokecolor="white [3212]">
                <v:textbox style="mso-fit-shape-to-text:t">
                  <w:txbxContent>
                    <w:p w14:paraId="19BE3B3B" w14:textId="77777777" w:rsidR="002B2A11" w:rsidRDefault="002B2A11" w:rsidP="00F9542F">
                      <w:r w:rsidRPr="00FF0070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75441D83" wp14:editId="512D2878">
                            <wp:extent cx="3035937" cy="914400"/>
                            <wp:effectExtent l="0" t="0" r="0" b="0"/>
                            <wp:docPr id="2" name="Picture 1" descr="MHDO Logo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HDO Logo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8033" cy="915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DAA154" w14:textId="77777777" w:rsidR="00F9542F" w:rsidRDefault="00F9542F"/>
    <w:p w14:paraId="5A6BD7B3" w14:textId="77777777" w:rsidR="00F9542F" w:rsidRDefault="001D6036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7CE3FE" wp14:editId="1B436742">
                <wp:simplePos x="0" y="0"/>
                <wp:positionH relativeFrom="column">
                  <wp:posOffset>-1400810</wp:posOffset>
                </wp:positionH>
                <wp:positionV relativeFrom="paragraph">
                  <wp:posOffset>236220</wp:posOffset>
                </wp:positionV>
                <wp:extent cx="8335645" cy="510540"/>
                <wp:effectExtent l="0" t="0" r="27305" b="2286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5645" cy="5105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7DC77" id="Rectangle 3" o:spid="_x0000_s1026" style="position:absolute;margin-left:-110.3pt;margin-top:18.6pt;width:656.35pt;height:40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" fillcolor="black [3213]"/>
            </w:pict>
          </mc:Fallback>
        </mc:AlternateContent>
      </w:r>
    </w:p>
    <w:p w14:paraId="763ED31A" w14:textId="77777777" w:rsidR="00F9542F" w:rsidRDefault="00F9542F"/>
    <w:p w14:paraId="63358DEB" w14:textId="77777777" w:rsidR="00F9542F" w:rsidRDefault="00F9542F"/>
    <w:p w14:paraId="18926BC8" w14:textId="0283C25A" w:rsidR="00F74975" w:rsidRDefault="00F74975" w:rsidP="00F74975">
      <w:pPr>
        <w:pStyle w:val="Title"/>
      </w:pPr>
      <w:r>
        <w:t>Self-funded Analysis Results</w:t>
      </w:r>
    </w:p>
    <w:p w14:paraId="443D915A" w14:textId="685FBD2A" w:rsidR="00F74975" w:rsidRDefault="00F74975" w:rsidP="00F74975">
      <w:pPr>
        <w:pStyle w:val="Subtitle"/>
        <w:rPr>
          <w:rFonts w:asciiTheme="minorHAnsi" w:hAnsiTheme="minorHAnsi"/>
        </w:rPr>
      </w:pPr>
      <w:r>
        <w:rPr>
          <w:rFonts w:asciiTheme="minorHAnsi" w:hAnsiTheme="minorHAnsi"/>
        </w:rPr>
        <w:t>7/2</w:t>
      </w:r>
      <w:r w:rsidR="007A2F38">
        <w:rPr>
          <w:rFonts w:asciiTheme="minorHAnsi" w:hAnsiTheme="minorHAnsi"/>
        </w:rPr>
        <w:t>6</w:t>
      </w:r>
      <w:r>
        <w:rPr>
          <w:rFonts w:asciiTheme="minorHAnsi" w:hAnsiTheme="minorHAnsi"/>
        </w:rPr>
        <w:t>/2017</w:t>
      </w:r>
    </w:p>
    <w:p w14:paraId="08FDFE4B" w14:textId="77777777" w:rsidR="00F74975" w:rsidRDefault="00F74975" w:rsidP="00F74975">
      <w:pPr>
        <w:pStyle w:val="Heading1"/>
      </w:pPr>
      <w:r>
        <w:t>Overview</w:t>
      </w:r>
    </w:p>
    <w:p w14:paraId="1311397F" w14:textId="4E0143E1" w:rsidR="00A34F54" w:rsidRDefault="00F74975" w:rsidP="009C48EE">
      <w:r w:rsidRPr="00F52EB4">
        <w:t>Several data users raised the question about how best to do an accurate trend analysis using the</w:t>
      </w:r>
      <w:r w:rsidR="00FA5EF9">
        <w:t xml:space="preserve"> MHDO</w:t>
      </w:r>
      <w:r w:rsidRPr="00F52EB4">
        <w:t xml:space="preserve"> </w:t>
      </w:r>
      <w:r w:rsidR="001A4262">
        <w:t>commercial claims data</w:t>
      </w:r>
      <w:r w:rsidR="001A4262" w:rsidRPr="00F52EB4">
        <w:t xml:space="preserve"> </w:t>
      </w:r>
      <w:r w:rsidRPr="00F52EB4">
        <w:t>post</w:t>
      </w:r>
      <w:r>
        <w:t>-</w:t>
      </w:r>
      <w:r w:rsidRPr="00F52EB4">
        <w:t>Gobeille</w:t>
      </w:r>
      <w:r w:rsidR="008B32E7">
        <w:t>.</w:t>
      </w:r>
      <w:r w:rsidR="00527B3D">
        <w:t xml:space="preserve"> </w:t>
      </w:r>
      <w:r w:rsidRPr="00F52EB4">
        <w:t>While both the mix of self-funded ERISA</w:t>
      </w:r>
      <w:r w:rsidR="001A4262">
        <w:t xml:space="preserve"> claims</w:t>
      </w:r>
      <w:r w:rsidR="008B32E7">
        <w:t xml:space="preserve"> </w:t>
      </w:r>
      <w:r w:rsidR="001A4262">
        <w:t>data</w:t>
      </w:r>
      <w:r w:rsidR="001A4262" w:rsidRPr="00F52EB4">
        <w:t xml:space="preserve"> </w:t>
      </w:r>
      <w:r w:rsidRPr="00F52EB4">
        <w:t xml:space="preserve">as well as submissions for fully insured claims data varies over time, the Gobeille decision has created a </w:t>
      </w:r>
      <w:r w:rsidR="00E307C6">
        <w:t>d</w:t>
      </w:r>
      <w:r w:rsidRPr="00F52EB4">
        <w:t xml:space="preserve">rop in </w:t>
      </w:r>
      <w:r w:rsidR="00E307C6">
        <w:t xml:space="preserve">eligible members and </w:t>
      </w:r>
      <w:r w:rsidRPr="00F52EB4">
        <w:t>claims volume overall.</w:t>
      </w:r>
      <w:r w:rsidR="002473A0">
        <w:t xml:space="preserve"> </w:t>
      </w:r>
      <w:r w:rsidR="00527B3D">
        <w:t xml:space="preserve"> </w:t>
      </w:r>
      <w:r w:rsidR="00E307C6">
        <w:t>Post-</w:t>
      </w:r>
      <w:r w:rsidR="00A34F54">
        <w:t>Gobeille the MHDO</w:t>
      </w:r>
      <w:r w:rsidR="009362C9">
        <w:t xml:space="preserve"> has maintained approximately </w:t>
      </w:r>
      <w:r w:rsidR="009362C9" w:rsidRPr="00E307C6">
        <w:t>84%</w:t>
      </w:r>
      <w:r w:rsidR="009362C9">
        <w:t xml:space="preserve"> o</w:t>
      </w:r>
      <w:r w:rsidR="008B32E7">
        <w:t xml:space="preserve">f </w:t>
      </w:r>
      <w:r w:rsidR="00E307C6">
        <w:t>eligible members</w:t>
      </w:r>
      <w:r w:rsidR="008B32E7">
        <w:t xml:space="preserve"> compare to </w:t>
      </w:r>
      <w:r w:rsidR="009362C9">
        <w:t>pre-Gobeille</w:t>
      </w:r>
      <w:r w:rsidR="008B32E7">
        <w:t xml:space="preserve">. </w:t>
      </w:r>
      <w:r w:rsidR="009362C9">
        <w:t xml:space="preserve">MHDO asked HSRI to analyze the commercial claims data to determine </w:t>
      </w:r>
      <w:r w:rsidR="0072705E">
        <w:t xml:space="preserve">the </w:t>
      </w:r>
      <w:r w:rsidR="009362C9">
        <w:t xml:space="preserve">impact </w:t>
      </w:r>
      <w:r w:rsidR="0072705E">
        <w:t>of the decision (</w:t>
      </w:r>
      <w:r w:rsidR="009362C9">
        <w:t>post</w:t>
      </w:r>
      <w:r w:rsidR="008B32E7">
        <w:t>-</w:t>
      </w:r>
      <w:r w:rsidR="009362C9">
        <w:t>Gobeille</w:t>
      </w:r>
      <w:r w:rsidR="0072705E">
        <w:t>)</w:t>
      </w:r>
      <w:r w:rsidR="009362C9">
        <w:t xml:space="preserve"> and if possible how best to provide users with a </w:t>
      </w:r>
      <w:r w:rsidR="0072705E">
        <w:t xml:space="preserve">pre-Gobeille </w:t>
      </w:r>
      <w:r w:rsidR="009362C9">
        <w:t xml:space="preserve">data set that lined up with the </w:t>
      </w:r>
      <w:r w:rsidR="0072705E">
        <w:t xml:space="preserve">post-Gobeille </w:t>
      </w:r>
      <w:r w:rsidR="009362C9">
        <w:t xml:space="preserve">data set. </w:t>
      </w:r>
      <w:r w:rsidR="00680285">
        <w:t>The</w:t>
      </w:r>
      <w:r w:rsidR="009362C9">
        <w:t xml:space="preserve"> </w:t>
      </w:r>
      <w:r w:rsidR="002B2A11">
        <w:t>Results</w:t>
      </w:r>
      <w:r w:rsidR="009362C9">
        <w:t xml:space="preserve"> and Summary of Analysis and Finding are presented below.</w:t>
      </w:r>
    </w:p>
    <w:p w14:paraId="16D78419" w14:textId="3CC3722F" w:rsidR="00A34F54" w:rsidRDefault="002B2A11" w:rsidP="00A34F54">
      <w:pPr>
        <w:pStyle w:val="Heading1"/>
      </w:pPr>
      <w:r>
        <w:t>Results</w:t>
      </w:r>
    </w:p>
    <w:p w14:paraId="2DFE3A66" w14:textId="493FE6FA" w:rsidR="00F242FA" w:rsidRDefault="009362C9" w:rsidP="00F242FA">
      <w:r>
        <w:t>HSRI</w:t>
      </w:r>
      <w:r w:rsidR="00A34F54">
        <w:t xml:space="preserve"> </w:t>
      </w:r>
      <w:r>
        <w:t>has identified</w:t>
      </w:r>
      <w:r w:rsidR="003D6729">
        <w:t xml:space="preserve"> self-funded ERISA</w:t>
      </w:r>
      <w:r w:rsidR="00A34F54">
        <w:t xml:space="preserve"> Groups that are no longer reporting data to the MHDO</w:t>
      </w:r>
      <w:r w:rsidR="00D804E9">
        <w:t xml:space="preserve"> as a result of the Gobeille decision</w:t>
      </w:r>
      <w:r>
        <w:t xml:space="preserve">.  </w:t>
      </w:r>
      <w:r w:rsidR="00F242FA">
        <w:t xml:space="preserve">Based on a detailed analysis of the monthly submission of self-funded data before and after the Gobeille decision, we selected these two months as comparison periods – July 2015 where there was a little over 340,000 self-funded members and July 2016 when there were a little over 100,000 self-funded members. The number of eligible members in continuous groups was calculated by identifying the self-funded members who were eligible in July 2015 and July 2016 </w:t>
      </w:r>
      <w:r w:rsidR="007A2F38">
        <w:t>–</w:t>
      </w:r>
      <w:r w:rsidR="00F242FA">
        <w:t xml:space="preserve"> </w:t>
      </w:r>
      <w:r w:rsidR="007A2F38">
        <w:t>which resulted in approximately 78,800 members</w:t>
      </w:r>
      <w:r w:rsidR="00F242FA">
        <w:t>.</w:t>
      </w:r>
      <w:r w:rsidR="00F242FA" w:rsidRPr="00F242FA">
        <w:t xml:space="preserve"> </w:t>
      </w:r>
      <w:r w:rsidR="00F242FA">
        <w:t xml:space="preserve">The number of eligible members in non-continuous groups were identified as members who appeared in July </w:t>
      </w:r>
      <w:r w:rsidR="007A2F38">
        <w:t>of 2015</w:t>
      </w:r>
      <w:r w:rsidR="00F242FA">
        <w:t xml:space="preserve">, but not in </w:t>
      </w:r>
      <w:r w:rsidR="007A2F38">
        <w:t xml:space="preserve">July of 2016 – over 261,00 members. </w:t>
      </w:r>
    </w:p>
    <w:p w14:paraId="11EAC1E3" w14:textId="7C942F14" w:rsidR="007A2F38" w:rsidRDefault="007A2F38" w:rsidP="007A2F38">
      <w:r>
        <w:t xml:space="preserve">MHDO will make available to data users a file of member ids associated with these members in non-continuous groups to exclude or flag in their 2015 data if appropriate for their use of the data.  </w:t>
      </w:r>
    </w:p>
    <w:p w14:paraId="68C66CB7" w14:textId="77777777" w:rsidR="00A34F54" w:rsidRDefault="00A34F54" w:rsidP="00A34F54">
      <w:pPr>
        <w:pStyle w:val="Heading1"/>
      </w:pPr>
      <w:r>
        <w:t>Summary of Analysis and Findings</w:t>
      </w:r>
    </w:p>
    <w:p w14:paraId="1F458B63" w14:textId="77777777" w:rsidR="00527B3D" w:rsidRDefault="00527B3D" w:rsidP="009C48EE">
      <w:r>
        <w:t>To address the question raised by MHDO data users the following analysis has been done:</w:t>
      </w:r>
    </w:p>
    <w:p w14:paraId="4A0125D0" w14:textId="77777777" w:rsidR="00527B3D" w:rsidRDefault="00527B3D" w:rsidP="008B32E7">
      <w:pPr>
        <w:pStyle w:val="ListParagraph"/>
        <w:numPr>
          <w:ilvl w:val="0"/>
          <w:numId w:val="17"/>
        </w:numPr>
      </w:pPr>
      <w:r>
        <w:t xml:space="preserve">Step 1: </w:t>
      </w:r>
      <w:r w:rsidR="002473A0">
        <w:t xml:space="preserve"> assess the ability to identify </w:t>
      </w:r>
      <w:r w:rsidR="00F74975">
        <w:t xml:space="preserve">self-funded Groups and Employers in the APCD. </w:t>
      </w:r>
    </w:p>
    <w:p w14:paraId="29147607" w14:textId="77777777" w:rsidR="00527B3D" w:rsidRDefault="00527B3D" w:rsidP="008B32E7">
      <w:pPr>
        <w:pStyle w:val="ListParagraph"/>
        <w:numPr>
          <w:ilvl w:val="0"/>
          <w:numId w:val="17"/>
        </w:numPr>
      </w:pPr>
      <w:r>
        <w:t xml:space="preserve">Step 2:  </w:t>
      </w:r>
      <w:r w:rsidR="00F74975">
        <w:t xml:space="preserve">analyze the impact </w:t>
      </w:r>
      <w:r w:rsidR="00FA5EF9">
        <w:t xml:space="preserve">of the drop in the self-funded plans </w:t>
      </w:r>
      <w:r w:rsidR="00F74975">
        <w:t xml:space="preserve">on the overall APCD. </w:t>
      </w:r>
    </w:p>
    <w:p w14:paraId="1100BFBD" w14:textId="77777777" w:rsidR="001225E6" w:rsidRDefault="00527B3D" w:rsidP="008B32E7">
      <w:pPr>
        <w:pStyle w:val="ListParagraph"/>
        <w:numPr>
          <w:ilvl w:val="0"/>
          <w:numId w:val="17"/>
        </w:numPr>
      </w:pPr>
      <w:r>
        <w:t>Step 3: Assess</w:t>
      </w:r>
      <w:r w:rsidR="001225E6">
        <w:t xml:space="preserve"> how many members were part of self-funded plans before and after the Gobeille decision.</w:t>
      </w:r>
    </w:p>
    <w:p w14:paraId="64C87D4A" w14:textId="77777777" w:rsidR="00527B3D" w:rsidRDefault="00527B3D" w:rsidP="009C48EE">
      <w:r w:rsidRPr="00EF2325">
        <w:rPr>
          <w:b/>
        </w:rPr>
        <w:t>Notes</w:t>
      </w:r>
      <w:r>
        <w:t>:</w:t>
      </w:r>
    </w:p>
    <w:p w14:paraId="7A7B7298" w14:textId="77777777" w:rsidR="00527B3D" w:rsidRDefault="00643D53" w:rsidP="008B32E7">
      <w:pPr>
        <w:pStyle w:val="ListParagraph"/>
        <w:numPr>
          <w:ilvl w:val="0"/>
          <w:numId w:val="18"/>
        </w:numPr>
      </w:pPr>
      <w:r>
        <w:lastRenderedPageBreak/>
        <w:t xml:space="preserve">Commercial plans are defined as members with data submitted by commercial payers, including self-funded. </w:t>
      </w:r>
    </w:p>
    <w:p w14:paraId="6CE834F1" w14:textId="77777777" w:rsidR="00527B3D" w:rsidRDefault="00643D53" w:rsidP="008B32E7">
      <w:pPr>
        <w:pStyle w:val="ListParagraph"/>
        <w:numPr>
          <w:ilvl w:val="0"/>
          <w:numId w:val="18"/>
        </w:numPr>
      </w:pPr>
      <w:r>
        <w:t xml:space="preserve">Medicaid and Medicare plans are excluded. </w:t>
      </w:r>
    </w:p>
    <w:p w14:paraId="2343E7FB" w14:textId="77777777" w:rsidR="009C48EE" w:rsidRDefault="00EE0EB5" w:rsidP="008B32E7">
      <w:pPr>
        <w:pStyle w:val="ListParagraph"/>
        <w:numPr>
          <w:ilvl w:val="0"/>
          <w:numId w:val="18"/>
        </w:numPr>
      </w:pPr>
      <w:r>
        <w:t>S</w:t>
      </w:r>
      <w:r w:rsidR="009C48EE">
        <w:t xml:space="preserve">elf-funded plans are defined as </w:t>
      </w:r>
      <w:r>
        <w:t>members</w:t>
      </w:r>
      <w:r w:rsidR="009C48EE">
        <w:t xml:space="preserve"> with medical eligibility coverage (ME029_coverage) as ASO or ASW according to Chapter 243</w:t>
      </w:r>
      <w:r w:rsidR="001A4262">
        <w:t xml:space="preserve"> (definitions below)</w:t>
      </w:r>
      <w:r w:rsidR="009C48EE">
        <w:t xml:space="preserve"> </w:t>
      </w:r>
    </w:p>
    <w:p w14:paraId="7F274758" w14:textId="77777777" w:rsidR="009C48EE" w:rsidRDefault="009C48EE" w:rsidP="008B32E7">
      <w:pPr>
        <w:ind w:left="720"/>
      </w:pPr>
      <w:r w:rsidRPr="009C48EE">
        <w:rPr>
          <w:b/>
        </w:rPr>
        <w:t>ASO</w:t>
      </w:r>
      <w:r>
        <w:t xml:space="preserve"> – self-funded plans that are administered by a third-party administrator, where the employer has not purchased stop-loss, or group excess, insurance coverage </w:t>
      </w:r>
    </w:p>
    <w:p w14:paraId="20E8FFE5" w14:textId="77777777" w:rsidR="00F74975" w:rsidRDefault="009C48EE" w:rsidP="008B32E7">
      <w:pPr>
        <w:ind w:left="720"/>
      </w:pPr>
      <w:r w:rsidRPr="009C48EE">
        <w:rPr>
          <w:b/>
        </w:rPr>
        <w:t>ASW</w:t>
      </w:r>
      <w:r>
        <w:t xml:space="preserve"> – self-funded plans that are administered by a third-party administrator, where the employer has purchased stop-loss, or group excess, insurance coverage </w:t>
      </w:r>
    </w:p>
    <w:p w14:paraId="25ADB0A9" w14:textId="77777777" w:rsidR="00F74975" w:rsidRDefault="00F74975" w:rsidP="00F74975">
      <w:pPr>
        <w:pStyle w:val="Heading1"/>
      </w:pPr>
      <w:r>
        <w:t xml:space="preserve">Self-funded Data in the </w:t>
      </w:r>
      <w:r w:rsidR="00420208">
        <w:t xml:space="preserve">MHDO </w:t>
      </w:r>
      <w:r w:rsidR="001A4262">
        <w:t xml:space="preserve">Commercial claims data </w:t>
      </w:r>
    </w:p>
    <w:p w14:paraId="135F0D47" w14:textId="77777777" w:rsidR="00E307C6" w:rsidRDefault="00E25904" w:rsidP="008B32E7">
      <w:r>
        <w:t>Table 1 shows</w:t>
      </w:r>
      <w:r w:rsidR="009C48EE">
        <w:t xml:space="preserve"> the claim counts </w:t>
      </w:r>
      <w:r w:rsidR="00420208">
        <w:t xml:space="preserve">and average monthly eligible members </w:t>
      </w:r>
      <w:r w:rsidR="00A93010">
        <w:t>from 2010-2016</w:t>
      </w:r>
      <w:r w:rsidR="00EE0EB5">
        <w:rPr>
          <w:rStyle w:val="FootnoteReference"/>
          <w:rFonts w:ascii="Calibri" w:eastAsia="Times New Roman" w:hAnsi="Calibri" w:cs="Times New Roman"/>
          <w:color w:val="000000"/>
        </w:rPr>
        <w:footnoteReference w:id="2"/>
      </w:r>
      <w:r w:rsidR="00A93010">
        <w:t xml:space="preserve"> for those with self-funded </w:t>
      </w:r>
      <w:r w:rsidR="00EE0EB5">
        <w:t>plans</w:t>
      </w:r>
      <w:r w:rsidR="00A93010">
        <w:t xml:space="preserve"> </w:t>
      </w:r>
      <w:r w:rsidR="003D1E5F">
        <w:t>as c</w:t>
      </w:r>
      <w:r w:rsidR="00EE0EB5">
        <w:t>ompared to all commercial plans</w:t>
      </w:r>
      <w:r w:rsidR="003D1E5F">
        <w:t xml:space="preserve"> </w:t>
      </w:r>
      <w:r w:rsidR="00A93010">
        <w:t xml:space="preserve">in the </w:t>
      </w:r>
      <w:r w:rsidR="00420208">
        <w:t xml:space="preserve">MHDO </w:t>
      </w:r>
      <w:r w:rsidR="00A93010">
        <w:t xml:space="preserve">APCD. The table also shows the percentage of self-funded claim counts </w:t>
      </w:r>
      <w:r w:rsidR="00420208">
        <w:t xml:space="preserve">and eligible members </w:t>
      </w:r>
      <w:r w:rsidR="00A93010">
        <w:t>as a per</w:t>
      </w:r>
      <w:r w:rsidR="008B32E7">
        <w:t>centage of commercial claims data</w:t>
      </w:r>
      <w:r w:rsidR="00A93010">
        <w:t xml:space="preserve"> from 2010-2016.</w:t>
      </w:r>
    </w:p>
    <w:p w14:paraId="408D1404" w14:textId="77777777" w:rsidR="00556B91" w:rsidRPr="00556B91" w:rsidRDefault="00556B91" w:rsidP="00E307C6">
      <w:pPr>
        <w:pStyle w:val="Heading2"/>
      </w:pPr>
      <w:r>
        <w:t xml:space="preserve">Table 1. </w:t>
      </w:r>
      <w:r w:rsidRPr="00556B91">
        <w:t xml:space="preserve">MHDO Claim Counts </w:t>
      </w:r>
      <w:r w:rsidR="00420208">
        <w:t xml:space="preserve">and Average Monthly Eligible Members </w:t>
      </w:r>
      <w:r w:rsidRPr="00556B91">
        <w:t>by Year</w:t>
      </w:r>
    </w:p>
    <w:tbl>
      <w:tblPr>
        <w:tblStyle w:val="ListTable31"/>
        <w:tblW w:w="9969" w:type="dxa"/>
        <w:tblLook w:val="04A0" w:firstRow="1" w:lastRow="0" w:firstColumn="1" w:lastColumn="0" w:noHBand="0" w:noVBand="1"/>
      </w:tblPr>
      <w:tblGrid>
        <w:gridCol w:w="1109"/>
        <w:gridCol w:w="1667"/>
        <w:gridCol w:w="1741"/>
        <w:gridCol w:w="1363"/>
        <w:gridCol w:w="1363"/>
        <w:gridCol w:w="1363"/>
        <w:gridCol w:w="1363"/>
      </w:tblGrid>
      <w:tr w:rsidR="00420208" w:rsidRPr="00F74975" w14:paraId="1A045C9F" w14:textId="77777777" w:rsidTr="00E30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9" w:type="dxa"/>
            <w:hideMark/>
          </w:tcPr>
          <w:p w14:paraId="7F45B245" w14:textId="77777777" w:rsidR="00420208" w:rsidRPr="00F74975" w:rsidRDefault="00420208" w:rsidP="00420208">
            <w:pPr>
              <w:rPr>
                <w:rFonts w:ascii="Calibri" w:eastAsia="Times New Roman" w:hAnsi="Calibri" w:cs="Times New Roman"/>
                <w:b w:val="0"/>
                <w:bCs w:val="0"/>
                <w:color w:val="FFFFFF"/>
              </w:rPr>
            </w:pPr>
            <w:r w:rsidRPr="00F74975">
              <w:rPr>
                <w:rFonts w:ascii="Calibri" w:eastAsia="Times New Roman" w:hAnsi="Calibri" w:cs="Times New Roman"/>
                <w:color w:val="FFFFFF"/>
              </w:rPr>
              <w:t>Year</w:t>
            </w:r>
          </w:p>
        </w:tc>
        <w:tc>
          <w:tcPr>
            <w:tcW w:w="1667" w:type="dxa"/>
            <w:hideMark/>
          </w:tcPr>
          <w:p w14:paraId="2FD4F296" w14:textId="77777777" w:rsidR="00420208" w:rsidRPr="00F74975" w:rsidRDefault="00420208" w:rsidP="004202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FFFFFF"/>
              </w:rPr>
            </w:pPr>
            <w:r w:rsidRPr="00F74975">
              <w:rPr>
                <w:rFonts w:ascii="Calibri" w:eastAsia="Times New Roman" w:hAnsi="Calibri" w:cs="Times New Roman"/>
                <w:color w:val="FFFFFF"/>
              </w:rPr>
              <w:t>Self-funded Claim Counts</w:t>
            </w:r>
          </w:p>
        </w:tc>
        <w:tc>
          <w:tcPr>
            <w:tcW w:w="1741" w:type="dxa"/>
            <w:hideMark/>
          </w:tcPr>
          <w:p w14:paraId="176B1F2A" w14:textId="77777777" w:rsidR="00420208" w:rsidRPr="00F74975" w:rsidRDefault="00420208" w:rsidP="004202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FFFFFF"/>
              </w:rPr>
            </w:pPr>
            <w:r>
              <w:rPr>
                <w:rFonts w:ascii="Calibri" w:eastAsia="Times New Roman" w:hAnsi="Calibri" w:cs="Times New Roman"/>
                <w:color w:val="FFFFFF"/>
              </w:rPr>
              <w:t>Overall APCD Claim Counts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hideMark/>
          </w:tcPr>
          <w:p w14:paraId="03974A5B" w14:textId="77777777" w:rsidR="00420208" w:rsidRPr="00F74975" w:rsidRDefault="00420208" w:rsidP="004202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FFFFFF"/>
              </w:rPr>
            </w:pPr>
            <w:r w:rsidRPr="00F74975">
              <w:rPr>
                <w:rFonts w:ascii="Calibri" w:eastAsia="Times New Roman" w:hAnsi="Calibri" w:cs="Times New Roman"/>
                <w:color w:val="FFFFFF"/>
              </w:rPr>
              <w:t>Self-funded as % of Overall APCD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5E0C2C18" w14:textId="77777777" w:rsidR="00420208" w:rsidRPr="00420208" w:rsidRDefault="00420208" w:rsidP="004202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FFFFFF"/>
              </w:rPr>
            </w:pPr>
            <w:r w:rsidRPr="00420208">
              <w:rPr>
                <w:rFonts w:ascii="Calibri" w:eastAsia="Times New Roman" w:hAnsi="Calibri" w:cs="Times New Roman"/>
                <w:bCs w:val="0"/>
                <w:color w:val="FFFFFF"/>
              </w:rPr>
              <w:t xml:space="preserve">Monthly Average of </w:t>
            </w:r>
            <w:r w:rsidRPr="00420208">
              <w:rPr>
                <w:rFonts w:ascii="Calibri" w:eastAsia="Times New Roman" w:hAnsi="Calibri" w:cs="Times New Roman"/>
                <w:color w:val="FFFFFF"/>
              </w:rPr>
              <w:t>Self-funded Eligible Members</w:t>
            </w:r>
          </w:p>
        </w:tc>
        <w:tc>
          <w:tcPr>
            <w:tcW w:w="1363" w:type="dxa"/>
          </w:tcPr>
          <w:p w14:paraId="140486EA" w14:textId="77777777" w:rsidR="00420208" w:rsidRPr="00420208" w:rsidRDefault="00420208" w:rsidP="004202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FFFFFF"/>
              </w:rPr>
            </w:pPr>
            <w:r w:rsidRPr="00420208">
              <w:rPr>
                <w:rFonts w:ascii="Calibri" w:eastAsia="Times New Roman" w:hAnsi="Calibri" w:cs="Times New Roman"/>
                <w:bCs w:val="0"/>
                <w:color w:val="FFFFFF"/>
              </w:rPr>
              <w:t xml:space="preserve">Monthly Average of </w:t>
            </w:r>
            <w:r w:rsidRPr="00420208">
              <w:rPr>
                <w:rFonts w:ascii="Calibri" w:eastAsia="Times New Roman" w:hAnsi="Calibri" w:cs="Times New Roman"/>
                <w:color w:val="FFFFFF"/>
              </w:rPr>
              <w:t>Overall APCD Eligible Members</w:t>
            </w:r>
          </w:p>
        </w:tc>
        <w:tc>
          <w:tcPr>
            <w:tcW w:w="1363" w:type="dxa"/>
          </w:tcPr>
          <w:p w14:paraId="0CB86B98" w14:textId="77777777" w:rsidR="00420208" w:rsidRPr="00420208" w:rsidRDefault="00420208" w:rsidP="004202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FFFFFF"/>
              </w:rPr>
            </w:pPr>
            <w:r w:rsidRPr="00420208">
              <w:rPr>
                <w:rFonts w:ascii="Calibri" w:eastAsia="Times New Roman" w:hAnsi="Calibri" w:cs="Times New Roman"/>
                <w:bCs w:val="0"/>
                <w:color w:val="FFFFFF"/>
              </w:rPr>
              <w:t>Self-funded Eligible Members as % of Overall APCD Eligible Members</w:t>
            </w:r>
          </w:p>
        </w:tc>
      </w:tr>
      <w:tr w:rsidR="00420208" w:rsidRPr="00F74975" w14:paraId="697E5F8F" w14:textId="77777777" w:rsidTr="00E3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noWrap/>
            <w:hideMark/>
          </w:tcPr>
          <w:p w14:paraId="3461EE4B" w14:textId="77777777" w:rsidR="00420208" w:rsidRPr="00F74975" w:rsidRDefault="00420208" w:rsidP="0042020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2010</w:t>
            </w:r>
          </w:p>
        </w:tc>
        <w:tc>
          <w:tcPr>
            <w:tcW w:w="1667" w:type="dxa"/>
            <w:noWrap/>
            <w:hideMark/>
          </w:tcPr>
          <w:p w14:paraId="2BFF855E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1,546,088</w:t>
            </w:r>
          </w:p>
        </w:tc>
        <w:tc>
          <w:tcPr>
            <w:tcW w:w="1741" w:type="dxa"/>
            <w:noWrap/>
            <w:hideMark/>
          </w:tcPr>
          <w:p w14:paraId="04AC43FD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3,962,369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noWrap/>
            <w:hideMark/>
          </w:tcPr>
          <w:p w14:paraId="5FB8F668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39.0%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14:paraId="55D1E825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362,747</w:t>
            </w:r>
          </w:p>
        </w:tc>
        <w:tc>
          <w:tcPr>
            <w:tcW w:w="1363" w:type="dxa"/>
          </w:tcPr>
          <w:p w14:paraId="70C3B0A6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1,434,632</w:t>
            </w:r>
          </w:p>
        </w:tc>
        <w:tc>
          <w:tcPr>
            <w:tcW w:w="1363" w:type="dxa"/>
          </w:tcPr>
          <w:p w14:paraId="1E5CCF03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25.3%</w:t>
            </w:r>
          </w:p>
        </w:tc>
      </w:tr>
      <w:tr w:rsidR="00420208" w:rsidRPr="00F74975" w14:paraId="31844071" w14:textId="77777777" w:rsidTr="00E307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noWrap/>
            <w:hideMark/>
          </w:tcPr>
          <w:p w14:paraId="3024D701" w14:textId="77777777" w:rsidR="00420208" w:rsidRPr="00F74975" w:rsidRDefault="00420208" w:rsidP="0042020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2011</w:t>
            </w:r>
          </w:p>
        </w:tc>
        <w:tc>
          <w:tcPr>
            <w:tcW w:w="1667" w:type="dxa"/>
            <w:noWrap/>
            <w:hideMark/>
          </w:tcPr>
          <w:p w14:paraId="105903FA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1,763,734</w:t>
            </w:r>
          </w:p>
        </w:tc>
        <w:tc>
          <w:tcPr>
            <w:tcW w:w="1741" w:type="dxa"/>
            <w:noWrap/>
            <w:hideMark/>
          </w:tcPr>
          <w:p w14:paraId="41FA53A7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4,057,249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noWrap/>
            <w:hideMark/>
          </w:tcPr>
          <w:p w14:paraId="3B681299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43.5%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229E44C3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385,350</w:t>
            </w:r>
          </w:p>
        </w:tc>
        <w:tc>
          <w:tcPr>
            <w:tcW w:w="1363" w:type="dxa"/>
          </w:tcPr>
          <w:p w14:paraId="2CC0A3C4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1,462,375</w:t>
            </w:r>
          </w:p>
        </w:tc>
        <w:tc>
          <w:tcPr>
            <w:tcW w:w="1363" w:type="dxa"/>
          </w:tcPr>
          <w:p w14:paraId="75574F25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26.4%</w:t>
            </w:r>
          </w:p>
        </w:tc>
      </w:tr>
      <w:tr w:rsidR="00420208" w:rsidRPr="00F74975" w14:paraId="7D339A43" w14:textId="77777777" w:rsidTr="00E3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noWrap/>
            <w:hideMark/>
          </w:tcPr>
          <w:p w14:paraId="39A90E96" w14:textId="77777777" w:rsidR="00420208" w:rsidRPr="00F74975" w:rsidRDefault="00420208" w:rsidP="0042020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2012</w:t>
            </w:r>
          </w:p>
        </w:tc>
        <w:tc>
          <w:tcPr>
            <w:tcW w:w="1667" w:type="dxa"/>
            <w:noWrap/>
            <w:hideMark/>
          </w:tcPr>
          <w:p w14:paraId="25A15AAC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2,028,498</w:t>
            </w:r>
          </w:p>
        </w:tc>
        <w:tc>
          <w:tcPr>
            <w:tcW w:w="1741" w:type="dxa"/>
            <w:noWrap/>
            <w:hideMark/>
          </w:tcPr>
          <w:p w14:paraId="3A204B95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4,254,505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noWrap/>
            <w:hideMark/>
          </w:tcPr>
          <w:p w14:paraId="04005778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47.7%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14:paraId="1C283CE2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386,683</w:t>
            </w:r>
          </w:p>
        </w:tc>
        <w:tc>
          <w:tcPr>
            <w:tcW w:w="1363" w:type="dxa"/>
          </w:tcPr>
          <w:p w14:paraId="4EB47CF9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1,463,018</w:t>
            </w:r>
          </w:p>
        </w:tc>
        <w:tc>
          <w:tcPr>
            <w:tcW w:w="1363" w:type="dxa"/>
          </w:tcPr>
          <w:p w14:paraId="7D2B323F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26.4%</w:t>
            </w:r>
          </w:p>
        </w:tc>
      </w:tr>
      <w:tr w:rsidR="00420208" w:rsidRPr="00F74975" w14:paraId="5970966B" w14:textId="77777777" w:rsidTr="00E307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noWrap/>
            <w:hideMark/>
          </w:tcPr>
          <w:p w14:paraId="3FB1F473" w14:textId="77777777" w:rsidR="00420208" w:rsidRPr="00F74975" w:rsidRDefault="00420208" w:rsidP="0042020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2013</w:t>
            </w:r>
          </w:p>
        </w:tc>
        <w:tc>
          <w:tcPr>
            <w:tcW w:w="1667" w:type="dxa"/>
            <w:noWrap/>
            <w:hideMark/>
          </w:tcPr>
          <w:p w14:paraId="28FBC036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2,906,136</w:t>
            </w:r>
          </w:p>
        </w:tc>
        <w:tc>
          <w:tcPr>
            <w:tcW w:w="1741" w:type="dxa"/>
            <w:noWrap/>
            <w:hideMark/>
          </w:tcPr>
          <w:p w14:paraId="5D09A8B0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7,951,632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noWrap/>
            <w:hideMark/>
          </w:tcPr>
          <w:p w14:paraId="5699564E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36.5%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5390DD87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395,252</w:t>
            </w:r>
          </w:p>
        </w:tc>
        <w:tc>
          <w:tcPr>
            <w:tcW w:w="1363" w:type="dxa"/>
          </w:tcPr>
          <w:p w14:paraId="778F7329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1,496,148</w:t>
            </w:r>
          </w:p>
        </w:tc>
        <w:tc>
          <w:tcPr>
            <w:tcW w:w="1363" w:type="dxa"/>
          </w:tcPr>
          <w:p w14:paraId="5541D40B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26.4%</w:t>
            </w:r>
          </w:p>
        </w:tc>
      </w:tr>
      <w:tr w:rsidR="00420208" w:rsidRPr="00F74975" w14:paraId="766EDBDE" w14:textId="77777777" w:rsidTr="00E3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noWrap/>
            <w:hideMark/>
          </w:tcPr>
          <w:p w14:paraId="4F475A57" w14:textId="77777777" w:rsidR="00420208" w:rsidRPr="00F74975" w:rsidRDefault="00420208" w:rsidP="0042020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2014</w:t>
            </w:r>
          </w:p>
        </w:tc>
        <w:tc>
          <w:tcPr>
            <w:tcW w:w="1667" w:type="dxa"/>
            <w:noWrap/>
            <w:hideMark/>
          </w:tcPr>
          <w:p w14:paraId="7F61A2C7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2,908,614</w:t>
            </w:r>
          </w:p>
        </w:tc>
        <w:tc>
          <w:tcPr>
            <w:tcW w:w="1741" w:type="dxa"/>
            <w:noWrap/>
            <w:hideMark/>
          </w:tcPr>
          <w:p w14:paraId="5FAEB110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8,338,647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noWrap/>
            <w:hideMark/>
          </w:tcPr>
          <w:p w14:paraId="4BCBADEB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34.9%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14:paraId="5FDBFAEB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380,543</w:t>
            </w:r>
          </w:p>
        </w:tc>
        <w:tc>
          <w:tcPr>
            <w:tcW w:w="1363" w:type="dxa"/>
          </w:tcPr>
          <w:p w14:paraId="1535EE74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1,505,160</w:t>
            </w:r>
          </w:p>
        </w:tc>
        <w:tc>
          <w:tcPr>
            <w:tcW w:w="1363" w:type="dxa"/>
          </w:tcPr>
          <w:p w14:paraId="51098CE4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25.3%</w:t>
            </w:r>
          </w:p>
        </w:tc>
      </w:tr>
      <w:tr w:rsidR="00420208" w:rsidRPr="00F74975" w14:paraId="26BC4516" w14:textId="77777777" w:rsidTr="00E307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noWrap/>
            <w:hideMark/>
          </w:tcPr>
          <w:p w14:paraId="15F5DA13" w14:textId="77777777" w:rsidR="00420208" w:rsidRPr="00F74975" w:rsidRDefault="00420208" w:rsidP="0042020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2015</w:t>
            </w:r>
          </w:p>
        </w:tc>
        <w:tc>
          <w:tcPr>
            <w:tcW w:w="1667" w:type="dxa"/>
            <w:noWrap/>
            <w:hideMark/>
          </w:tcPr>
          <w:p w14:paraId="13BBB949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2,959,999</w:t>
            </w:r>
          </w:p>
        </w:tc>
        <w:tc>
          <w:tcPr>
            <w:tcW w:w="1741" w:type="dxa"/>
            <w:noWrap/>
            <w:hideMark/>
          </w:tcPr>
          <w:p w14:paraId="23BFE9B5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8,613,393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noWrap/>
            <w:hideMark/>
          </w:tcPr>
          <w:p w14:paraId="14758379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34.4%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7B416DB4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339,722</w:t>
            </w:r>
          </w:p>
        </w:tc>
        <w:tc>
          <w:tcPr>
            <w:tcW w:w="1363" w:type="dxa"/>
          </w:tcPr>
          <w:p w14:paraId="181A8DCD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1,467,334</w:t>
            </w:r>
          </w:p>
        </w:tc>
        <w:tc>
          <w:tcPr>
            <w:tcW w:w="1363" w:type="dxa"/>
          </w:tcPr>
          <w:p w14:paraId="4DBEAB3E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23.2%</w:t>
            </w:r>
          </w:p>
        </w:tc>
      </w:tr>
      <w:tr w:rsidR="00420208" w:rsidRPr="00F74975" w14:paraId="01F53F44" w14:textId="77777777" w:rsidTr="00E30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noWrap/>
            <w:hideMark/>
          </w:tcPr>
          <w:p w14:paraId="1FB3357C" w14:textId="77777777" w:rsidR="00420208" w:rsidRPr="00F74975" w:rsidRDefault="00420208" w:rsidP="0042020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667" w:type="dxa"/>
            <w:noWrap/>
            <w:hideMark/>
          </w:tcPr>
          <w:p w14:paraId="39179D61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830,161</w:t>
            </w:r>
          </w:p>
        </w:tc>
        <w:tc>
          <w:tcPr>
            <w:tcW w:w="1741" w:type="dxa"/>
            <w:noWrap/>
            <w:hideMark/>
          </w:tcPr>
          <w:p w14:paraId="59FD6914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6,368,751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noWrap/>
            <w:hideMark/>
          </w:tcPr>
          <w:p w14:paraId="69B5121C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13.0%</w:t>
            </w:r>
          </w:p>
        </w:tc>
        <w:tc>
          <w:tcPr>
            <w:tcW w:w="1363" w:type="dxa"/>
            <w:tcBorders>
              <w:left w:val="single" w:sz="4" w:space="0" w:color="auto"/>
            </w:tcBorders>
          </w:tcPr>
          <w:p w14:paraId="6284A0F3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133,005</w:t>
            </w:r>
          </w:p>
        </w:tc>
        <w:tc>
          <w:tcPr>
            <w:tcW w:w="1363" w:type="dxa"/>
          </w:tcPr>
          <w:p w14:paraId="151F6FE2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1,014,914</w:t>
            </w:r>
          </w:p>
        </w:tc>
        <w:tc>
          <w:tcPr>
            <w:tcW w:w="1363" w:type="dxa"/>
          </w:tcPr>
          <w:p w14:paraId="7213F043" w14:textId="77777777" w:rsidR="00420208" w:rsidRPr="00F74975" w:rsidRDefault="00420208" w:rsidP="0042020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13.1%</w:t>
            </w:r>
          </w:p>
        </w:tc>
      </w:tr>
      <w:tr w:rsidR="00420208" w:rsidRPr="00F74975" w14:paraId="299DE11A" w14:textId="77777777" w:rsidTr="00E307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  <w:noWrap/>
            <w:hideMark/>
          </w:tcPr>
          <w:p w14:paraId="3888D02C" w14:textId="77777777" w:rsidR="00420208" w:rsidRPr="00F74975" w:rsidRDefault="00420208" w:rsidP="0042020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Grand Total</w:t>
            </w:r>
          </w:p>
        </w:tc>
        <w:tc>
          <w:tcPr>
            <w:tcW w:w="1667" w:type="dxa"/>
            <w:noWrap/>
            <w:hideMark/>
          </w:tcPr>
          <w:p w14:paraId="73A6F1DD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b/>
                <w:bCs/>
                <w:color w:val="000000"/>
              </w:rPr>
              <w:t>14,943,230</w:t>
            </w:r>
          </w:p>
        </w:tc>
        <w:tc>
          <w:tcPr>
            <w:tcW w:w="1741" w:type="dxa"/>
            <w:noWrap/>
            <w:hideMark/>
          </w:tcPr>
          <w:p w14:paraId="66999FDF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b/>
                <w:bCs/>
                <w:color w:val="000000"/>
              </w:rPr>
              <w:t>43,546,546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noWrap/>
            <w:hideMark/>
          </w:tcPr>
          <w:p w14:paraId="2E972021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4975">
              <w:rPr>
                <w:rFonts w:ascii="Calibri" w:eastAsia="Times New Roman" w:hAnsi="Calibri" w:cs="Times New Roman"/>
                <w:color w:val="000000"/>
              </w:rPr>
              <w:t>34.3%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6B85DF6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</w:tcPr>
          <w:p w14:paraId="19F9AD9E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</w:tcPr>
          <w:p w14:paraId="1A8634A2" w14:textId="77777777" w:rsidR="00420208" w:rsidRPr="00F74975" w:rsidRDefault="00420208" w:rsidP="0042020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8D16967" w14:textId="77777777" w:rsidR="00EE0EB5" w:rsidRDefault="00EE0EB5" w:rsidP="00A93010"/>
    <w:p w14:paraId="04C56EC9" w14:textId="77777777" w:rsidR="00A93010" w:rsidRDefault="00A93010" w:rsidP="00A93010">
      <w:r>
        <w:t>Table 2 shows the claims counts and eligible members for self-funded plans by month in 2015 and 2016</w:t>
      </w:r>
      <w:r w:rsidR="00EE0EB5">
        <w:rPr>
          <w:rStyle w:val="FootnoteReference"/>
          <w:rFonts w:ascii="Calibri" w:eastAsia="Times New Roman" w:hAnsi="Calibri" w:cs="Times New Roman"/>
          <w:color w:val="000000"/>
        </w:rPr>
        <w:footnoteReference w:id="3"/>
      </w:r>
      <w:r>
        <w:t>. The table also shows the percentage of claims and members by month in 2016 compared to the same month in 2015.</w:t>
      </w:r>
    </w:p>
    <w:p w14:paraId="44EA9687" w14:textId="77777777" w:rsidR="00B82522" w:rsidRDefault="00B82522">
      <w:pPr>
        <w:rPr>
          <w:smallCaps/>
          <w:sz w:val="28"/>
          <w:szCs w:val="28"/>
        </w:rPr>
      </w:pPr>
      <w:r>
        <w:br w:type="page"/>
      </w:r>
    </w:p>
    <w:p w14:paraId="2537CABF" w14:textId="6F16488F" w:rsidR="00EE0EB5" w:rsidRDefault="00EE0EB5" w:rsidP="00EE0EB5">
      <w:pPr>
        <w:pStyle w:val="Heading2"/>
      </w:pPr>
      <w:r>
        <w:lastRenderedPageBreak/>
        <w:t xml:space="preserve">Table 2. </w:t>
      </w:r>
      <w:r w:rsidRPr="00556B91">
        <w:t>MHDO APCD Self-funded Claim &amp; Member Counts by Month 2015-2016</w:t>
      </w:r>
    </w:p>
    <w:tbl>
      <w:tblPr>
        <w:tblW w:w="775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92"/>
        <w:gridCol w:w="950"/>
        <w:gridCol w:w="1523"/>
        <w:gridCol w:w="1588"/>
        <w:gridCol w:w="1110"/>
        <w:gridCol w:w="1588"/>
      </w:tblGrid>
      <w:tr w:rsidR="00556B91" w:rsidRPr="00556B91" w14:paraId="00B91485" w14:textId="77777777" w:rsidTr="00EE0EB5">
        <w:trPr>
          <w:trHeight w:val="900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869BDED" w14:textId="77777777" w:rsidR="00556B91" w:rsidRPr="00556B91" w:rsidRDefault="00556B91" w:rsidP="00556B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  <w:t>YEAR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BA8244F" w14:textId="77777777" w:rsidR="00556B91" w:rsidRPr="00556B91" w:rsidRDefault="00556B91" w:rsidP="00556B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  <w:t>Month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C85C42A" w14:textId="77777777" w:rsidR="00556B91" w:rsidRPr="00556B91" w:rsidRDefault="00556B91" w:rsidP="00556B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  <w:t>Self-funded Claim Counts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2C35473" w14:textId="77777777" w:rsidR="00556B91" w:rsidRPr="00556B91" w:rsidRDefault="00556B91" w:rsidP="00556B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  <w:t>Claims % of Volume of Prior Year/Month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A8BADC6" w14:textId="77777777" w:rsidR="00556B91" w:rsidRPr="00556B91" w:rsidRDefault="00556B91" w:rsidP="00556B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  <w:t xml:space="preserve">Self-funded </w:t>
            </w:r>
            <w:r w:rsidR="00F53C24"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  <w:t>Eligible</w:t>
            </w:r>
            <w:r w:rsidRPr="00556B91"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  <w:t xml:space="preserve"> Members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000000"/>
            <w:vAlign w:val="bottom"/>
            <w:hideMark/>
          </w:tcPr>
          <w:p w14:paraId="6B965147" w14:textId="77777777" w:rsidR="00556B91" w:rsidRPr="00556B91" w:rsidRDefault="00556B91" w:rsidP="00556B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  <w:t>Members % of Volume of Prior Year/Month</w:t>
            </w:r>
          </w:p>
        </w:tc>
      </w:tr>
      <w:tr w:rsidR="00556B91" w:rsidRPr="00556B91" w14:paraId="16A69AB3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754F261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2015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358B1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E615B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249,542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479BEFD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0F56E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342,770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2F4712D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5E02F91B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0898638" w14:textId="77777777" w:rsidR="00556B91" w:rsidRPr="00556B91" w:rsidRDefault="00556B91" w:rsidP="005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EC6DF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01927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236,526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8E1B33A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58B8B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341,461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AE71450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3B63E6E8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31B7BEB" w14:textId="77777777" w:rsidR="00556B91" w:rsidRPr="00556B91" w:rsidRDefault="00556B91" w:rsidP="005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DAA8E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4EEAA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278,993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BB4CADE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7A20F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342,145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870D339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52CAAAE6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29E2AC7" w14:textId="77777777" w:rsidR="00556B91" w:rsidRPr="00556B91" w:rsidRDefault="00556B91" w:rsidP="005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BB544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5A22E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268,787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BEBC38E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9C4B9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342,672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7BCD881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476F39DD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40B11D2" w14:textId="77777777" w:rsidR="00556B91" w:rsidRPr="00556B91" w:rsidRDefault="00556B91" w:rsidP="005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77E1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CA878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246,450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487F051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B1C68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341,296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11D9879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590117E9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10BC04F" w14:textId="77777777" w:rsidR="00556B91" w:rsidRPr="00556B91" w:rsidRDefault="00556B91" w:rsidP="005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D5531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9FF0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260,774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858D12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BE44A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342,620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A51A3AD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23555856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9FF2D59" w14:textId="77777777" w:rsidR="00556B91" w:rsidRPr="00556B91" w:rsidRDefault="00556B91" w:rsidP="005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7B71CA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9570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253,234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E1BAEAF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949F1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340,729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5A665846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3D5194A2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C2AAC18" w14:textId="77777777" w:rsidR="00556B91" w:rsidRPr="00556B91" w:rsidRDefault="00556B91" w:rsidP="005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8C7D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6987B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240,001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10494AD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8A390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341,581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737A8BF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605CA03F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DBFDE3E" w14:textId="77777777" w:rsidR="00556B91" w:rsidRPr="00556B91" w:rsidRDefault="00556B91" w:rsidP="005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DF718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9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D3640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247,295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3D7099E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8E078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342,565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2E82EEA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2C2EEED3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C7C7789" w14:textId="77777777" w:rsidR="00556B91" w:rsidRPr="00556B91" w:rsidRDefault="00556B91" w:rsidP="005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2BD21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E6638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255,916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B4433E8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8822A6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333,624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BA60C3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3B2ED154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F8CD684" w14:textId="77777777" w:rsidR="00556B91" w:rsidRPr="00556B91" w:rsidRDefault="00556B91" w:rsidP="005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E52D4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C76CB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229,996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8B61340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D5F5C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329,248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8100F7C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2C757A06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E214FB9" w14:textId="77777777" w:rsidR="00556B91" w:rsidRPr="00556B91" w:rsidRDefault="00556B91" w:rsidP="005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C1545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12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8C03A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192,485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B83217A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805D5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335,957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8F4A548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110AAAC0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1D6FADE" w14:textId="77777777" w:rsidR="00556B91" w:rsidRPr="00556B91" w:rsidRDefault="00556B91" w:rsidP="00556B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2015 Total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2E374" w14:textId="77777777" w:rsidR="00556B91" w:rsidRPr="00556B91" w:rsidRDefault="00556B91" w:rsidP="00556B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C9396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2,959,999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076AF0A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612C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4,076,668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3AA8DB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556B91" w:rsidRPr="00556B91" w14:paraId="42777629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1454D5B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2016</w:t>
            </w:r>
            <w:r>
              <w:rPr>
                <w:rStyle w:val="FootnoteReference"/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footnoteReference w:id="4"/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5927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FF8F4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90,237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E84CD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36.2%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99659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263,078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E09A12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76.8%</w:t>
            </w:r>
          </w:p>
        </w:tc>
      </w:tr>
      <w:tr w:rsidR="00556B91" w:rsidRPr="00556B91" w14:paraId="6C82CBE1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BFCD071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57F2E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CD291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82,072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6C9C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34.7%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97037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167,182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16C22E0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49.0%</w:t>
            </w:r>
          </w:p>
        </w:tc>
      </w:tr>
      <w:tr w:rsidR="00556B91" w:rsidRPr="00556B91" w14:paraId="6D836C4B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0D47524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ED067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DCFAA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87,622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49B3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31.4%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2E9B0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153,001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28BF00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44.7%</w:t>
            </w:r>
          </w:p>
        </w:tc>
      </w:tr>
      <w:tr w:rsidR="00556B91" w:rsidRPr="00556B91" w14:paraId="54F553E4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5DE64D7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F8604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50F3B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79,939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64B17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29.7%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B602F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107,387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6D5D91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31.3%</w:t>
            </w:r>
          </w:p>
        </w:tc>
      </w:tr>
      <w:tr w:rsidR="00556B91" w:rsidRPr="00556B91" w14:paraId="7D989A34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2A02F30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F2AB7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685FF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80,546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F6779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32.7%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14CA6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113,969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FB63EEB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33.4%</w:t>
            </w:r>
          </w:p>
        </w:tc>
      </w:tr>
      <w:tr w:rsidR="00556B91" w:rsidRPr="00556B91" w14:paraId="4A5DC992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260BF1D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0B00D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EA78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74,752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CF654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28.7%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2AEAA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119,290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A23616F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34.8%</w:t>
            </w:r>
          </w:p>
        </w:tc>
      </w:tr>
      <w:tr w:rsidR="00556B91" w:rsidRPr="00556B91" w14:paraId="652D4202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0B0AD59C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186E8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145D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63,404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09DCC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25.0%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27565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100,553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AFE9F2D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29.5%</w:t>
            </w:r>
          </w:p>
        </w:tc>
      </w:tr>
      <w:tr w:rsidR="00556B91" w:rsidRPr="00556B91" w14:paraId="69398241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44A3D91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89A4C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43F68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69,230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164E7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28.8%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8CFE0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101,146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C0BBC08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29.6%</w:t>
            </w:r>
          </w:p>
        </w:tc>
      </w:tr>
      <w:tr w:rsidR="00556B91" w:rsidRPr="00556B91" w14:paraId="0F885DA1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E46E17C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5452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9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A298D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59,423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8FE4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24.0%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F035D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102,522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D10FB5F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29.9%</w:t>
            </w:r>
          </w:p>
        </w:tc>
      </w:tr>
      <w:tr w:rsidR="00556B91" w:rsidRPr="00556B91" w14:paraId="4CB1EDC4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D7CB589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D56FC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ED219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58,841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EC6AC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23.0%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89A29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132,146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D7F0364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39.6%</w:t>
            </w:r>
          </w:p>
        </w:tc>
      </w:tr>
      <w:tr w:rsidR="00556B91" w:rsidRPr="00556B91" w14:paraId="4BFCB835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0FB5B4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8D1C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3F70F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53,419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9F6C1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23.2%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C312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117,064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DE6028E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35.6%</w:t>
            </w:r>
          </w:p>
        </w:tc>
      </w:tr>
      <w:tr w:rsidR="00556B91" w:rsidRPr="00556B91" w14:paraId="7A1D567C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933B30E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8E5D9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12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66D6E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30,676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0E64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15.9%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E4EE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118,723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D553D4B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35.3%</w:t>
            </w:r>
          </w:p>
        </w:tc>
      </w:tr>
      <w:tr w:rsidR="00556B91" w:rsidRPr="00556B91" w14:paraId="5FFBF46F" w14:textId="77777777" w:rsidTr="00EE0EB5">
        <w:trPr>
          <w:trHeight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28BD725" w14:textId="77777777" w:rsidR="00556B91" w:rsidRPr="00556B91" w:rsidRDefault="00556B91" w:rsidP="00556B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2016 Total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9C98945" w14:textId="77777777" w:rsidR="00556B91" w:rsidRPr="00556B91" w:rsidRDefault="00556B91" w:rsidP="00556B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3A40C50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830,161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7791048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28.0%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A729557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1,596,061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D7F5C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39.2%</w:t>
            </w:r>
          </w:p>
        </w:tc>
      </w:tr>
    </w:tbl>
    <w:p w14:paraId="5FDD21CF" w14:textId="77777777" w:rsidR="00556B91" w:rsidRDefault="00556B91" w:rsidP="00556B91"/>
    <w:p w14:paraId="4166FA16" w14:textId="77777777" w:rsidR="00EE0EB5" w:rsidRDefault="00EE0EB5" w:rsidP="00EE0EB5">
      <w:r>
        <w:t>Table 3 shows the claims counts and eligible members for all commercial payer plans by month in 2015 and 2016</w:t>
      </w:r>
      <w:r>
        <w:rPr>
          <w:rStyle w:val="FootnoteReference"/>
          <w:rFonts w:ascii="Calibri" w:eastAsia="Times New Roman" w:hAnsi="Calibri" w:cs="Times New Roman"/>
          <w:color w:val="000000"/>
        </w:rPr>
        <w:footnoteReference w:id="5"/>
      </w:r>
      <w:r>
        <w:t>. The table also shows the percentage of claims and members by month in 2016 compared to the same month in 2015.</w:t>
      </w:r>
    </w:p>
    <w:p w14:paraId="0FE84CEF" w14:textId="77777777" w:rsidR="00B82522" w:rsidRDefault="00B82522">
      <w:pPr>
        <w:rPr>
          <w:smallCaps/>
          <w:sz w:val="28"/>
          <w:szCs w:val="28"/>
        </w:rPr>
      </w:pPr>
      <w:r>
        <w:br w:type="page"/>
      </w:r>
    </w:p>
    <w:p w14:paraId="2694E972" w14:textId="1183FF5D" w:rsidR="00556B91" w:rsidRDefault="00556B91" w:rsidP="00556B91">
      <w:pPr>
        <w:pStyle w:val="Heading2"/>
      </w:pPr>
      <w:r>
        <w:lastRenderedPageBreak/>
        <w:t xml:space="preserve">Table 3. </w:t>
      </w:r>
      <w:r w:rsidRPr="00556B91">
        <w:t xml:space="preserve">MHDO </w:t>
      </w:r>
      <w:r w:rsidR="002B7A2B">
        <w:t>Commercial</w:t>
      </w:r>
      <w:r w:rsidRPr="00556B91">
        <w:t xml:space="preserve"> Claim &amp; Member Counts by Month 2015-2016</w:t>
      </w:r>
    </w:p>
    <w:tbl>
      <w:tblPr>
        <w:tblW w:w="697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63"/>
        <w:gridCol w:w="889"/>
        <w:gridCol w:w="1307"/>
        <w:gridCol w:w="1346"/>
        <w:gridCol w:w="1307"/>
        <w:gridCol w:w="1346"/>
      </w:tblGrid>
      <w:tr w:rsidR="00556B91" w:rsidRPr="00556B91" w14:paraId="38674B63" w14:textId="77777777" w:rsidTr="00EE0EB5">
        <w:trPr>
          <w:trHeight w:val="900"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9CC90E2" w14:textId="77777777" w:rsidR="00556B91" w:rsidRPr="00556B91" w:rsidRDefault="00994426" w:rsidP="00556B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</w:pPr>
            <w:r>
              <w:t xml:space="preserve"> 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7DEF91A" w14:textId="77777777" w:rsidR="00556B91" w:rsidRPr="00556B91" w:rsidRDefault="00556B91" w:rsidP="00556B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  <w:t>Month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00753D4" w14:textId="77777777" w:rsidR="00556B91" w:rsidRPr="00556B91" w:rsidRDefault="00E307C6" w:rsidP="00556B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  <w:t>Commercial</w:t>
            </w:r>
            <w:r w:rsidR="00556B91"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  <w:t xml:space="preserve"> Claim Counts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427CFBE" w14:textId="77777777" w:rsidR="00556B91" w:rsidRPr="00556B91" w:rsidRDefault="00556B91" w:rsidP="00556B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  <w:t>Claims % of Volume of Prior Year/Month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659A329" w14:textId="77777777" w:rsidR="00556B91" w:rsidRPr="00556B91" w:rsidRDefault="002B7A2B" w:rsidP="00556B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  <w:t>Commercial</w:t>
            </w:r>
            <w:r w:rsidR="00556B91"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  <w:t xml:space="preserve"> </w:t>
            </w:r>
            <w:r w:rsidR="00F53C24"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  <w:t>Eligible</w:t>
            </w:r>
            <w:r w:rsidR="00556B91"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  <w:t xml:space="preserve"> Members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000000"/>
            <w:vAlign w:val="bottom"/>
            <w:hideMark/>
          </w:tcPr>
          <w:p w14:paraId="27D52E8B" w14:textId="77777777" w:rsidR="00556B91" w:rsidRPr="00556B91" w:rsidRDefault="00556B91" w:rsidP="00556B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FFFFFF"/>
                <w:lang w:bidi="ar-SA"/>
              </w:rPr>
              <w:t>Members % of Volume of Prior Year/Month</w:t>
            </w:r>
          </w:p>
        </w:tc>
      </w:tr>
      <w:tr w:rsidR="00556B91" w:rsidRPr="00556B91" w14:paraId="3000E2F0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DC3D3FA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2015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814CF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30DC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687,675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CA3AD08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1F8C7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878,792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3E21C149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2ECBB17E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D0EEDBA" w14:textId="77777777" w:rsidR="00556B91" w:rsidRPr="00556B91" w:rsidRDefault="00556B91" w:rsidP="005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2B88F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F246F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645,459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0959209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049B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881,382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3CE8171E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683973A9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764EF36" w14:textId="77777777" w:rsidR="00556B91" w:rsidRPr="00556B91" w:rsidRDefault="00556B91" w:rsidP="005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9CC8C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90036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776,335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139D9EF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A4FC9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894,098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5083B81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2D40DBFE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F171486" w14:textId="77777777" w:rsidR="00556B91" w:rsidRPr="00556B91" w:rsidRDefault="00556B91" w:rsidP="005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B5BBB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AE2F0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765,710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B60C808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6D99B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896,048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537158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54648A8F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2C4468DB" w14:textId="77777777" w:rsidR="00556B91" w:rsidRPr="00556B91" w:rsidRDefault="00556B91" w:rsidP="005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75B45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54B5F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712,557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559452B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F4B4E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893,573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1B8AA27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0B157C6A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0247B79" w14:textId="77777777" w:rsidR="00556B91" w:rsidRPr="00556B91" w:rsidRDefault="00556B91" w:rsidP="005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A19D8A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55CAD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747,580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D610C66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594B0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897,206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1FC6075F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79512CB2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252AB20" w14:textId="77777777" w:rsidR="00556B91" w:rsidRPr="00556B91" w:rsidRDefault="00556B91" w:rsidP="005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BC271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F3E65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723,186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5697E4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D9474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891,485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58D4DDE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2AEEA115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A2CA3B2" w14:textId="77777777" w:rsidR="00556B91" w:rsidRPr="00556B91" w:rsidRDefault="00556B91" w:rsidP="005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0C764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E3E78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696,190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CEF2DB9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A11E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891,547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334CF8B9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55B4E666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FA66E3C" w14:textId="77777777" w:rsidR="00556B91" w:rsidRPr="00556B91" w:rsidRDefault="00556B91" w:rsidP="005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FB1D6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9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647DD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732,338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9EFE36B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45CB6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896,978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395679E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485C258F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7F7B445" w14:textId="77777777" w:rsidR="00556B91" w:rsidRPr="00556B91" w:rsidRDefault="00556B91" w:rsidP="005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B6D0C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31EC1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776,478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D5FB13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DB84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887,219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E32A7CD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61CB3A46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219C0BC" w14:textId="77777777" w:rsidR="00556B91" w:rsidRPr="00556B91" w:rsidRDefault="00556B91" w:rsidP="005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03A15A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19DE4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702,266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D22DD0A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6AA39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884,445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623D3947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3F7A38DA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C877555" w14:textId="77777777" w:rsidR="00556B91" w:rsidRPr="00556B91" w:rsidRDefault="00556B91" w:rsidP="0055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D18EC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1BD7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647,619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1EDA298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37571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889,889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23D29D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556B91" w:rsidRPr="00556B91" w14:paraId="5DE26B58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EE3DBAF" w14:textId="77777777" w:rsidR="00556B91" w:rsidRPr="00556B91" w:rsidRDefault="00556B91" w:rsidP="00556B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2015 Total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FB646" w14:textId="77777777" w:rsidR="00556B91" w:rsidRPr="00556B91" w:rsidRDefault="00556B91" w:rsidP="00556B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04BE8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8,613,393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45CF120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B3D67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10,682,662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A8F7E06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</w:tr>
      <w:tr w:rsidR="00556B91" w:rsidRPr="00556B91" w14:paraId="6299FDEE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23CED87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2016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136BA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D398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569,405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43C6A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82.8%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EA8F1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845,923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793F7E5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96.3%</w:t>
            </w:r>
          </w:p>
        </w:tc>
      </w:tr>
      <w:tr w:rsidR="00556B91" w:rsidRPr="00556B91" w14:paraId="4314FE88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8AF895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40448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4EA71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549,238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2B1F0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85.1%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12991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751,723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8C4704D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85.3%</w:t>
            </w:r>
          </w:p>
        </w:tc>
      </w:tr>
      <w:tr w:rsidR="00556B91" w:rsidRPr="00556B91" w14:paraId="4E64274E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177588F7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4323E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82515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601,092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33EB7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77.4%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9D32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738,966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905CBB1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82.6%</w:t>
            </w:r>
          </w:p>
        </w:tc>
      </w:tr>
      <w:tr w:rsidR="00556B91" w:rsidRPr="00556B91" w14:paraId="06B126B8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344CBA7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5AA39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01D8E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557,892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AAA0E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72.9%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A89EA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696,193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909C400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77.7%</w:t>
            </w:r>
          </w:p>
        </w:tc>
      </w:tr>
      <w:tr w:rsidR="00556B91" w:rsidRPr="00556B91" w14:paraId="37A4ABD1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552717EA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D5941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5E601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602,531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5BAEF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84.6%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1455A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699,795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A5E886E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78.3%</w:t>
            </w:r>
          </w:p>
        </w:tc>
      </w:tr>
      <w:tr w:rsidR="00556B91" w:rsidRPr="00556B91" w14:paraId="1DD9A46C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360522F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3DA61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8E7F1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600,950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6D580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80.4%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97E3F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707,279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92CFC59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78.8%</w:t>
            </w:r>
          </w:p>
        </w:tc>
      </w:tr>
      <w:tr w:rsidR="00556B91" w:rsidRPr="00556B91" w14:paraId="2D751065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1857EA7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8A815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4F82F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521,334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1F2A6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72.1%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6A066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750,287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9243794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84.2%</w:t>
            </w:r>
          </w:p>
        </w:tc>
      </w:tr>
      <w:tr w:rsidR="00556B91" w:rsidRPr="00556B91" w14:paraId="4ABC5A7D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F02AE2E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12375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A060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566,666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5780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81.4%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9B32C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744,625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71BA60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83.5%</w:t>
            </w:r>
          </w:p>
        </w:tc>
      </w:tr>
      <w:tr w:rsidR="00556B91" w:rsidRPr="00556B91" w14:paraId="1B8F6B10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36E85D5B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22DC6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9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2C3DE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530,033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10BAA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72.4%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967CE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758,760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21004A7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84.6%</w:t>
            </w:r>
          </w:p>
        </w:tc>
      </w:tr>
      <w:tr w:rsidR="00556B91" w:rsidRPr="00556B91" w14:paraId="2C348BED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680B09F8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A620A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FBF2B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561,747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5D4E7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72.3%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5543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788,519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86BD770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88.9%</w:t>
            </w:r>
          </w:p>
        </w:tc>
      </w:tr>
      <w:tr w:rsidR="00556B91" w:rsidRPr="00556B91" w14:paraId="0F580EC2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76E8CB53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D3340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40114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468,115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A4C8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66.7%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5F4D0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745,092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DBDA46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84.2%</w:t>
            </w:r>
          </w:p>
        </w:tc>
      </w:tr>
      <w:tr w:rsidR="00556B91" w:rsidRPr="00556B91" w14:paraId="26C011C0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14:paraId="403AE31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60507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BAF1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239,748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7EAA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37.0%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0F8F5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746,821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F2B9A01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color w:val="000000"/>
                <w:lang w:bidi="ar-SA"/>
              </w:rPr>
              <w:t>83.9%</w:t>
            </w:r>
          </w:p>
        </w:tc>
      </w:tr>
      <w:tr w:rsidR="00556B91" w:rsidRPr="00556B91" w14:paraId="2234784D" w14:textId="77777777" w:rsidTr="00EE0EB5">
        <w:trPr>
          <w:trHeight w:val="30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175B01E" w14:textId="77777777" w:rsidR="00556B91" w:rsidRPr="00556B91" w:rsidRDefault="00556B91" w:rsidP="00556B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2016 Total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AF23FAD" w14:textId="77777777" w:rsidR="00556B91" w:rsidRPr="00556B91" w:rsidRDefault="00556B91" w:rsidP="00556B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A817BFC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6,368,751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47E2580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73.9%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67166C2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8,973,983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7FF05A" w14:textId="77777777" w:rsidR="00556B91" w:rsidRPr="00556B91" w:rsidRDefault="00556B91" w:rsidP="0055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</w:pPr>
            <w:r w:rsidRPr="00556B91">
              <w:rPr>
                <w:rFonts w:ascii="Calibri" w:eastAsia="Times New Roman" w:hAnsi="Calibri" w:cs="Times New Roman"/>
                <w:b/>
                <w:bCs/>
                <w:color w:val="000000"/>
                <w:lang w:bidi="ar-SA"/>
              </w:rPr>
              <w:t>84.0%</w:t>
            </w:r>
          </w:p>
        </w:tc>
      </w:tr>
    </w:tbl>
    <w:p w14:paraId="51F7E003" w14:textId="77777777" w:rsidR="005D7B49" w:rsidRDefault="005D7B49" w:rsidP="00556B91"/>
    <w:sectPr w:rsidR="005D7B49" w:rsidSect="00B82522">
      <w:headerReference w:type="default" r:id="rId13"/>
      <w:footerReference w:type="default" r:id="rId14"/>
      <w:pgSz w:w="12240" w:h="15840"/>
      <w:pgMar w:top="720" w:right="720" w:bottom="720" w:left="72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92B85" w14:textId="77777777" w:rsidR="00245AB9" w:rsidRDefault="00245AB9" w:rsidP="00F9542F">
      <w:pPr>
        <w:spacing w:after="0" w:line="240" w:lineRule="auto"/>
      </w:pPr>
      <w:r>
        <w:separator/>
      </w:r>
    </w:p>
  </w:endnote>
  <w:endnote w:type="continuationSeparator" w:id="0">
    <w:p w14:paraId="1A5D9CED" w14:textId="77777777" w:rsidR="00245AB9" w:rsidRDefault="00245AB9" w:rsidP="00F9542F">
      <w:pPr>
        <w:spacing w:after="0" w:line="240" w:lineRule="auto"/>
      </w:pPr>
      <w:r>
        <w:continuationSeparator/>
      </w:r>
    </w:p>
  </w:endnote>
  <w:endnote w:type="continuationNotice" w:id="1">
    <w:p w14:paraId="5A538F5A" w14:textId="77777777" w:rsidR="00245AB9" w:rsidRDefault="00245A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780575"/>
      <w:docPartObj>
        <w:docPartGallery w:val="Page Numbers (Bottom of Page)"/>
        <w:docPartUnique/>
      </w:docPartObj>
    </w:sdtPr>
    <w:sdtEndPr/>
    <w:sdtContent>
      <w:p w14:paraId="38F7816F" w14:textId="4AC493CD" w:rsidR="002B2A11" w:rsidRDefault="002B2A11" w:rsidP="00AC7262">
        <w:pPr>
          <w:pStyle w:val="Footer"/>
          <w:pBdr>
            <w:top w:val="single" w:sz="4" w:space="1" w:color="auto"/>
          </w:pBd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29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</w:t>
        </w: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7BAF8" w14:textId="77777777" w:rsidR="00245AB9" w:rsidRDefault="00245AB9" w:rsidP="00F9542F">
      <w:pPr>
        <w:spacing w:after="0" w:line="240" w:lineRule="auto"/>
      </w:pPr>
      <w:r>
        <w:separator/>
      </w:r>
    </w:p>
  </w:footnote>
  <w:footnote w:type="continuationSeparator" w:id="0">
    <w:p w14:paraId="09C1145E" w14:textId="77777777" w:rsidR="00245AB9" w:rsidRDefault="00245AB9" w:rsidP="00F9542F">
      <w:pPr>
        <w:spacing w:after="0" w:line="240" w:lineRule="auto"/>
      </w:pPr>
      <w:r>
        <w:continuationSeparator/>
      </w:r>
    </w:p>
  </w:footnote>
  <w:footnote w:type="continuationNotice" w:id="1">
    <w:p w14:paraId="107F68DE" w14:textId="77777777" w:rsidR="00245AB9" w:rsidRDefault="00245AB9">
      <w:pPr>
        <w:spacing w:after="0" w:line="240" w:lineRule="auto"/>
      </w:pPr>
    </w:p>
  </w:footnote>
  <w:footnote w:id="2">
    <w:p w14:paraId="19495468" w14:textId="77777777" w:rsidR="002B2A11" w:rsidRDefault="002B2A11" w:rsidP="00EE0EB5">
      <w:pPr>
        <w:pStyle w:val="FootnoteText"/>
      </w:pPr>
      <w:r>
        <w:rPr>
          <w:rStyle w:val="FootnoteReference"/>
        </w:rPr>
        <w:footnoteRef/>
      </w:r>
      <w:r>
        <w:t xml:space="preserve"> 2016 excludes runout claims.</w:t>
      </w:r>
    </w:p>
  </w:footnote>
  <w:footnote w:id="3">
    <w:p w14:paraId="2D37D653" w14:textId="77777777" w:rsidR="002B2A11" w:rsidRDefault="002B2A11" w:rsidP="00EE0EB5">
      <w:pPr>
        <w:pStyle w:val="FootnoteText"/>
      </w:pPr>
      <w:r>
        <w:rPr>
          <w:rStyle w:val="FootnoteReference"/>
        </w:rPr>
        <w:footnoteRef/>
      </w:r>
      <w:r>
        <w:t xml:space="preserve"> 2016 excludes runout claims.</w:t>
      </w:r>
    </w:p>
  </w:footnote>
  <w:footnote w:id="4">
    <w:p w14:paraId="5225FF00" w14:textId="77777777" w:rsidR="002B2A11" w:rsidRDefault="002B2A11">
      <w:pPr>
        <w:pStyle w:val="FootnoteText"/>
      </w:pPr>
      <w:r>
        <w:rPr>
          <w:rStyle w:val="FootnoteReference"/>
        </w:rPr>
        <w:footnoteRef/>
      </w:r>
      <w:r>
        <w:t xml:space="preserve"> 2016 excludes runout claims.</w:t>
      </w:r>
    </w:p>
  </w:footnote>
  <w:footnote w:id="5">
    <w:p w14:paraId="16B47C78" w14:textId="77777777" w:rsidR="002B2A11" w:rsidRDefault="002B2A11" w:rsidP="00EE0EB5">
      <w:pPr>
        <w:pStyle w:val="FootnoteText"/>
      </w:pPr>
      <w:r>
        <w:rPr>
          <w:rStyle w:val="FootnoteReference"/>
        </w:rPr>
        <w:footnoteRef/>
      </w:r>
      <w:r>
        <w:t xml:space="preserve"> 2016 excludes runout claims.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6D1CA" w14:textId="77777777" w:rsidR="002B2A11" w:rsidRPr="00600031" w:rsidRDefault="002B2A11" w:rsidP="00AC7262">
    <w:pPr>
      <w:pStyle w:val="Header"/>
      <w:tabs>
        <w:tab w:val="clear" w:pos="4680"/>
        <w:tab w:val="clear" w:pos="9360"/>
        <w:tab w:val="left" w:pos="6100"/>
      </w:tabs>
      <w:rPr>
        <w:sz w:val="18"/>
        <w:szCs w:val="18"/>
      </w:rPr>
    </w:pP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792"/>
    <w:multiLevelType w:val="hybridMultilevel"/>
    <w:tmpl w:val="4950E3C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A4F012D"/>
    <w:multiLevelType w:val="hybridMultilevel"/>
    <w:tmpl w:val="A56E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51612"/>
    <w:multiLevelType w:val="hybridMultilevel"/>
    <w:tmpl w:val="2982C4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84A7DEC">
      <w:start w:val="1"/>
      <w:numFmt w:val="lowerLetter"/>
      <w:lvlText w:val="%2."/>
      <w:lvlJc w:val="left"/>
      <w:pPr>
        <w:ind w:left="1440" w:hanging="360"/>
      </w:pPr>
    </w:lvl>
    <w:lvl w:ilvl="2" w:tplc="648E0832">
      <w:start w:val="1"/>
      <w:numFmt w:val="lowerRoman"/>
      <w:lvlText w:val="%3."/>
      <w:lvlJc w:val="right"/>
      <w:pPr>
        <w:ind w:left="2160" w:hanging="180"/>
      </w:pPr>
    </w:lvl>
    <w:lvl w:ilvl="3" w:tplc="D1CCF96C">
      <w:start w:val="1"/>
      <w:numFmt w:val="decimal"/>
      <w:lvlText w:val="%4."/>
      <w:lvlJc w:val="left"/>
      <w:pPr>
        <w:ind w:left="2880" w:hanging="360"/>
      </w:pPr>
    </w:lvl>
    <w:lvl w:ilvl="4" w:tplc="6EA8AE60">
      <w:start w:val="1"/>
      <w:numFmt w:val="lowerLetter"/>
      <w:lvlText w:val="%5."/>
      <w:lvlJc w:val="left"/>
      <w:pPr>
        <w:ind w:left="3600" w:hanging="360"/>
      </w:pPr>
    </w:lvl>
    <w:lvl w:ilvl="5" w:tplc="0C546D7E">
      <w:start w:val="1"/>
      <w:numFmt w:val="lowerRoman"/>
      <w:lvlText w:val="%6."/>
      <w:lvlJc w:val="right"/>
      <w:pPr>
        <w:ind w:left="4320" w:hanging="180"/>
      </w:pPr>
    </w:lvl>
    <w:lvl w:ilvl="6" w:tplc="D32E1F20">
      <w:start w:val="1"/>
      <w:numFmt w:val="decimal"/>
      <w:lvlText w:val="%7."/>
      <w:lvlJc w:val="left"/>
      <w:pPr>
        <w:ind w:left="5040" w:hanging="360"/>
      </w:pPr>
    </w:lvl>
    <w:lvl w:ilvl="7" w:tplc="94C25B2A">
      <w:start w:val="1"/>
      <w:numFmt w:val="lowerLetter"/>
      <w:lvlText w:val="%8."/>
      <w:lvlJc w:val="left"/>
      <w:pPr>
        <w:ind w:left="5760" w:hanging="360"/>
      </w:pPr>
    </w:lvl>
    <w:lvl w:ilvl="8" w:tplc="D3669E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B635E"/>
    <w:multiLevelType w:val="hybridMultilevel"/>
    <w:tmpl w:val="92D68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E6AE1"/>
    <w:multiLevelType w:val="hybridMultilevel"/>
    <w:tmpl w:val="485095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84A7DEC">
      <w:start w:val="1"/>
      <w:numFmt w:val="lowerLetter"/>
      <w:lvlText w:val="%2."/>
      <w:lvlJc w:val="left"/>
      <w:pPr>
        <w:ind w:left="1440" w:hanging="360"/>
      </w:pPr>
    </w:lvl>
    <w:lvl w:ilvl="2" w:tplc="648E0832">
      <w:start w:val="1"/>
      <w:numFmt w:val="lowerRoman"/>
      <w:lvlText w:val="%3."/>
      <w:lvlJc w:val="right"/>
      <w:pPr>
        <w:ind w:left="2160" w:hanging="180"/>
      </w:pPr>
    </w:lvl>
    <w:lvl w:ilvl="3" w:tplc="D1CCF96C">
      <w:start w:val="1"/>
      <w:numFmt w:val="decimal"/>
      <w:lvlText w:val="%4."/>
      <w:lvlJc w:val="left"/>
      <w:pPr>
        <w:ind w:left="2880" w:hanging="360"/>
      </w:pPr>
    </w:lvl>
    <w:lvl w:ilvl="4" w:tplc="6EA8AE60">
      <w:start w:val="1"/>
      <w:numFmt w:val="lowerLetter"/>
      <w:lvlText w:val="%5."/>
      <w:lvlJc w:val="left"/>
      <w:pPr>
        <w:ind w:left="3600" w:hanging="360"/>
      </w:pPr>
    </w:lvl>
    <w:lvl w:ilvl="5" w:tplc="0C546D7E">
      <w:start w:val="1"/>
      <w:numFmt w:val="lowerRoman"/>
      <w:lvlText w:val="%6."/>
      <w:lvlJc w:val="right"/>
      <w:pPr>
        <w:ind w:left="4320" w:hanging="180"/>
      </w:pPr>
    </w:lvl>
    <w:lvl w:ilvl="6" w:tplc="D32E1F20">
      <w:start w:val="1"/>
      <w:numFmt w:val="decimal"/>
      <w:lvlText w:val="%7."/>
      <w:lvlJc w:val="left"/>
      <w:pPr>
        <w:ind w:left="5040" w:hanging="360"/>
      </w:pPr>
    </w:lvl>
    <w:lvl w:ilvl="7" w:tplc="94C25B2A">
      <w:start w:val="1"/>
      <w:numFmt w:val="lowerLetter"/>
      <w:lvlText w:val="%8."/>
      <w:lvlJc w:val="left"/>
      <w:pPr>
        <w:ind w:left="5760" w:hanging="360"/>
      </w:pPr>
    </w:lvl>
    <w:lvl w:ilvl="8" w:tplc="D3669E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41A9F"/>
    <w:multiLevelType w:val="hybridMultilevel"/>
    <w:tmpl w:val="512443C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15E9E"/>
    <w:multiLevelType w:val="hybridMultilevel"/>
    <w:tmpl w:val="F35E06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1D763B"/>
    <w:multiLevelType w:val="hybridMultilevel"/>
    <w:tmpl w:val="F0442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9054F"/>
    <w:multiLevelType w:val="hybridMultilevel"/>
    <w:tmpl w:val="997C9B1C"/>
    <w:lvl w:ilvl="0" w:tplc="1C30BA5C">
      <w:start w:val="1"/>
      <w:numFmt w:val="decimal"/>
      <w:lvlText w:val="%1."/>
      <w:lvlJc w:val="left"/>
      <w:pPr>
        <w:ind w:left="720" w:hanging="360"/>
      </w:pPr>
    </w:lvl>
    <w:lvl w:ilvl="1" w:tplc="D918195A">
      <w:start w:val="1"/>
      <w:numFmt w:val="lowerLetter"/>
      <w:lvlText w:val="%2."/>
      <w:lvlJc w:val="left"/>
      <w:pPr>
        <w:ind w:left="1440" w:hanging="360"/>
      </w:pPr>
    </w:lvl>
    <w:lvl w:ilvl="2" w:tplc="0166EB04">
      <w:start w:val="1"/>
      <w:numFmt w:val="lowerRoman"/>
      <w:lvlText w:val="%3."/>
      <w:lvlJc w:val="right"/>
      <w:pPr>
        <w:ind w:left="2160" w:hanging="180"/>
      </w:pPr>
    </w:lvl>
    <w:lvl w:ilvl="3" w:tplc="B5F40266">
      <w:start w:val="1"/>
      <w:numFmt w:val="decimal"/>
      <w:lvlText w:val="%4."/>
      <w:lvlJc w:val="left"/>
      <w:pPr>
        <w:ind w:left="2880" w:hanging="360"/>
      </w:pPr>
    </w:lvl>
    <w:lvl w:ilvl="4" w:tplc="6CE02F6E">
      <w:start w:val="1"/>
      <w:numFmt w:val="lowerLetter"/>
      <w:lvlText w:val="%5."/>
      <w:lvlJc w:val="left"/>
      <w:pPr>
        <w:ind w:left="3600" w:hanging="360"/>
      </w:pPr>
    </w:lvl>
    <w:lvl w:ilvl="5" w:tplc="E4844528">
      <w:start w:val="1"/>
      <w:numFmt w:val="lowerRoman"/>
      <w:lvlText w:val="%6."/>
      <w:lvlJc w:val="right"/>
      <w:pPr>
        <w:ind w:left="4320" w:hanging="180"/>
      </w:pPr>
    </w:lvl>
    <w:lvl w:ilvl="6" w:tplc="78C206E2">
      <w:start w:val="1"/>
      <w:numFmt w:val="decimal"/>
      <w:lvlText w:val="%7."/>
      <w:lvlJc w:val="left"/>
      <w:pPr>
        <w:ind w:left="5040" w:hanging="360"/>
      </w:pPr>
    </w:lvl>
    <w:lvl w:ilvl="7" w:tplc="8278CA98">
      <w:start w:val="1"/>
      <w:numFmt w:val="lowerLetter"/>
      <w:lvlText w:val="%8."/>
      <w:lvlJc w:val="left"/>
      <w:pPr>
        <w:ind w:left="5760" w:hanging="360"/>
      </w:pPr>
    </w:lvl>
    <w:lvl w:ilvl="8" w:tplc="BAA609B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41E70"/>
    <w:multiLevelType w:val="hybridMultilevel"/>
    <w:tmpl w:val="E29626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EF15B0"/>
    <w:multiLevelType w:val="hybridMultilevel"/>
    <w:tmpl w:val="C3EE29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C251A"/>
    <w:multiLevelType w:val="hybridMultilevel"/>
    <w:tmpl w:val="5B6A6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92020"/>
    <w:multiLevelType w:val="hybridMultilevel"/>
    <w:tmpl w:val="51B87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057D6"/>
    <w:multiLevelType w:val="hybridMultilevel"/>
    <w:tmpl w:val="F7A8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C7B58"/>
    <w:multiLevelType w:val="hybridMultilevel"/>
    <w:tmpl w:val="C3EE29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C0C35"/>
    <w:multiLevelType w:val="hybridMultilevel"/>
    <w:tmpl w:val="805CE7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4"/>
  </w:num>
  <w:num w:numId="5">
    <w:abstractNumId w:val="5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0"/>
  </w:num>
  <w:num w:numId="12">
    <w:abstractNumId w:val="13"/>
  </w:num>
  <w:num w:numId="13">
    <w:abstractNumId w:val="0"/>
  </w:num>
  <w:num w:numId="14">
    <w:abstractNumId w:val="11"/>
  </w:num>
  <w:num w:numId="15">
    <w:abstractNumId w:val="9"/>
  </w:num>
  <w:num w:numId="16">
    <w:abstractNumId w:val="12"/>
  </w:num>
  <w:num w:numId="17">
    <w:abstractNumId w:val="3"/>
  </w:num>
  <w:num w:numId="1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2F"/>
    <w:rsid w:val="00002481"/>
    <w:rsid w:val="00003203"/>
    <w:rsid w:val="00007778"/>
    <w:rsid w:val="00010193"/>
    <w:rsid w:val="000166EC"/>
    <w:rsid w:val="00017853"/>
    <w:rsid w:val="00017AD7"/>
    <w:rsid w:val="00021441"/>
    <w:rsid w:val="0002148F"/>
    <w:rsid w:val="00023093"/>
    <w:rsid w:val="000254B7"/>
    <w:rsid w:val="000376CF"/>
    <w:rsid w:val="00042EA1"/>
    <w:rsid w:val="000440FC"/>
    <w:rsid w:val="00045EFA"/>
    <w:rsid w:val="00056E16"/>
    <w:rsid w:val="000637AB"/>
    <w:rsid w:val="00063E4F"/>
    <w:rsid w:val="0007190F"/>
    <w:rsid w:val="000755CB"/>
    <w:rsid w:val="00076623"/>
    <w:rsid w:val="00077190"/>
    <w:rsid w:val="00082CE2"/>
    <w:rsid w:val="00086291"/>
    <w:rsid w:val="00086B22"/>
    <w:rsid w:val="000970D5"/>
    <w:rsid w:val="000A0578"/>
    <w:rsid w:val="000A377A"/>
    <w:rsid w:val="000B3A29"/>
    <w:rsid w:val="000B73B1"/>
    <w:rsid w:val="000C325C"/>
    <w:rsid w:val="000C3291"/>
    <w:rsid w:val="000C4B76"/>
    <w:rsid w:val="000D0BA0"/>
    <w:rsid w:val="000E3AAF"/>
    <w:rsid w:val="000E3F3A"/>
    <w:rsid w:val="000F26FC"/>
    <w:rsid w:val="000F2986"/>
    <w:rsid w:val="000F34E3"/>
    <w:rsid w:val="000F7BBC"/>
    <w:rsid w:val="00104C56"/>
    <w:rsid w:val="00106063"/>
    <w:rsid w:val="00110667"/>
    <w:rsid w:val="001114A0"/>
    <w:rsid w:val="001137EE"/>
    <w:rsid w:val="00114030"/>
    <w:rsid w:val="001225E6"/>
    <w:rsid w:val="00126F6F"/>
    <w:rsid w:val="001333C5"/>
    <w:rsid w:val="001338E6"/>
    <w:rsid w:val="00135C22"/>
    <w:rsid w:val="00136353"/>
    <w:rsid w:val="00137EAC"/>
    <w:rsid w:val="00140052"/>
    <w:rsid w:val="00144DB8"/>
    <w:rsid w:val="00145E2C"/>
    <w:rsid w:val="00150D14"/>
    <w:rsid w:val="00151512"/>
    <w:rsid w:val="00151D9F"/>
    <w:rsid w:val="00162C6F"/>
    <w:rsid w:val="00167DCE"/>
    <w:rsid w:val="00170B04"/>
    <w:rsid w:val="001726AE"/>
    <w:rsid w:val="00174D5F"/>
    <w:rsid w:val="0017524C"/>
    <w:rsid w:val="001769EB"/>
    <w:rsid w:val="001808BA"/>
    <w:rsid w:val="00181F17"/>
    <w:rsid w:val="00184758"/>
    <w:rsid w:val="001861DB"/>
    <w:rsid w:val="00193858"/>
    <w:rsid w:val="00197103"/>
    <w:rsid w:val="001A30CB"/>
    <w:rsid w:val="001A4262"/>
    <w:rsid w:val="001A5733"/>
    <w:rsid w:val="001B3B25"/>
    <w:rsid w:val="001D364D"/>
    <w:rsid w:val="001D6036"/>
    <w:rsid w:val="001E45DC"/>
    <w:rsid w:val="001F0A01"/>
    <w:rsid w:val="001F1F38"/>
    <w:rsid w:val="001F7E1A"/>
    <w:rsid w:val="00221163"/>
    <w:rsid w:val="00221F11"/>
    <w:rsid w:val="00223442"/>
    <w:rsid w:val="00227D19"/>
    <w:rsid w:val="00231D3A"/>
    <w:rsid w:val="002355C6"/>
    <w:rsid w:val="00237F72"/>
    <w:rsid w:val="0024464E"/>
    <w:rsid w:val="00245AB9"/>
    <w:rsid w:val="00246A3D"/>
    <w:rsid w:val="002473A0"/>
    <w:rsid w:val="002475DA"/>
    <w:rsid w:val="00247D00"/>
    <w:rsid w:val="002512F2"/>
    <w:rsid w:val="00253E7E"/>
    <w:rsid w:val="00260035"/>
    <w:rsid w:val="00264023"/>
    <w:rsid w:val="00267ECE"/>
    <w:rsid w:val="0027108C"/>
    <w:rsid w:val="00271686"/>
    <w:rsid w:val="00271B1C"/>
    <w:rsid w:val="00280EE6"/>
    <w:rsid w:val="00283F09"/>
    <w:rsid w:val="002859FD"/>
    <w:rsid w:val="00285D37"/>
    <w:rsid w:val="002921E7"/>
    <w:rsid w:val="0029539F"/>
    <w:rsid w:val="0029676B"/>
    <w:rsid w:val="002A1B4C"/>
    <w:rsid w:val="002B12E3"/>
    <w:rsid w:val="002B2A11"/>
    <w:rsid w:val="002B7A2B"/>
    <w:rsid w:val="002C0E4D"/>
    <w:rsid w:val="002C186D"/>
    <w:rsid w:val="002D1AAC"/>
    <w:rsid w:val="002D6457"/>
    <w:rsid w:val="002D7D87"/>
    <w:rsid w:val="002E7ED3"/>
    <w:rsid w:val="002F0DB1"/>
    <w:rsid w:val="002F19AD"/>
    <w:rsid w:val="002F7864"/>
    <w:rsid w:val="002F7F63"/>
    <w:rsid w:val="00300B4D"/>
    <w:rsid w:val="00304172"/>
    <w:rsid w:val="003153E0"/>
    <w:rsid w:val="00315D54"/>
    <w:rsid w:val="0031787D"/>
    <w:rsid w:val="00324985"/>
    <w:rsid w:val="003254FC"/>
    <w:rsid w:val="0032744C"/>
    <w:rsid w:val="003278FE"/>
    <w:rsid w:val="0033192D"/>
    <w:rsid w:val="0033725F"/>
    <w:rsid w:val="00340BB0"/>
    <w:rsid w:val="00347B05"/>
    <w:rsid w:val="0035003B"/>
    <w:rsid w:val="003548C4"/>
    <w:rsid w:val="00363D35"/>
    <w:rsid w:val="00373460"/>
    <w:rsid w:val="0037504C"/>
    <w:rsid w:val="003764D5"/>
    <w:rsid w:val="00376E5F"/>
    <w:rsid w:val="0038241A"/>
    <w:rsid w:val="0038291C"/>
    <w:rsid w:val="00387698"/>
    <w:rsid w:val="00387745"/>
    <w:rsid w:val="003908AF"/>
    <w:rsid w:val="00390B00"/>
    <w:rsid w:val="00393959"/>
    <w:rsid w:val="0039760A"/>
    <w:rsid w:val="003A1C94"/>
    <w:rsid w:val="003A2595"/>
    <w:rsid w:val="003A3BA7"/>
    <w:rsid w:val="003A7F0A"/>
    <w:rsid w:val="003B09E4"/>
    <w:rsid w:val="003B18F4"/>
    <w:rsid w:val="003B3BE3"/>
    <w:rsid w:val="003B5897"/>
    <w:rsid w:val="003B6F37"/>
    <w:rsid w:val="003C3F11"/>
    <w:rsid w:val="003C4FE2"/>
    <w:rsid w:val="003C57BC"/>
    <w:rsid w:val="003C710D"/>
    <w:rsid w:val="003D1DB9"/>
    <w:rsid w:val="003D1E5F"/>
    <w:rsid w:val="003D4988"/>
    <w:rsid w:val="003D6729"/>
    <w:rsid w:val="003D68C7"/>
    <w:rsid w:val="003D701D"/>
    <w:rsid w:val="003E29CD"/>
    <w:rsid w:val="003E5215"/>
    <w:rsid w:val="003E6004"/>
    <w:rsid w:val="003E75D9"/>
    <w:rsid w:val="003F6D6D"/>
    <w:rsid w:val="00401397"/>
    <w:rsid w:val="00405AD1"/>
    <w:rsid w:val="00405DEF"/>
    <w:rsid w:val="00414B21"/>
    <w:rsid w:val="00420208"/>
    <w:rsid w:val="00420884"/>
    <w:rsid w:val="00421BED"/>
    <w:rsid w:val="0042425F"/>
    <w:rsid w:val="00427F66"/>
    <w:rsid w:val="0043410C"/>
    <w:rsid w:val="00434684"/>
    <w:rsid w:val="00450D2F"/>
    <w:rsid w:val="004575CB"/>
    <w:rsid w:val="004577E0"/>
    <w:rsid w:val="00463FFF"/>
    <w:rsid w:val="00471151"/>
    <w:rsid w:val="004749C7"/>
    <w:rsid w:val="00477502"/>
    <w:rsid w:val="00483278"/>
    <w:rsid w:val="00483DAD"/>
    <w:rsid w:val="00497960"/>
    <w:rsid w:val="00497D85"/>
    <w:rsid w:val="004A5768"/>
    <w:rsid w:val="004C27E6"/>
    <w:rsid w:val="004D2AF1"/>
    <w:rsid w:val="004D771A"/>
    <w:rsid w:val="004F095D"/>
    <w:rsid w:val="004F2487"/>
    <w:rsid w:val="004F59CE"/>
    <w:rsid w:val="00500F49"/>
    <w:rsid w:val="00502C1E"/>
    <w:rsid w:val="005042FF"/>
    <w:rsid w:val="0051368A"/>
    <w:rsid w:val="0052138C"/>
    <w:rsid w:val="00521611"/>
    <w:rsid w:val="00522EBD"/>
    <w:rsid w:val="00527B3D"/>
    <w:rsid w:val="00531BC8"/>
    <w:rsid w:val="00535B6F"/>
    <w:rsid w:val="0054128E"/>
    <w:rsid w:val="00542CFC"/>
    <w:rsid w:val="005557F1"/>
    <w:rsid w:val="00556B91"/>
    <w:rsid w:val="0056458C"/>
    <w:rsid w:val="00564699"/>
    <w:rsid w:val="00564DA2"/>
    <w:rsid w:val="00566B93"/>
    <w:rsid w:val="0057153E"/>
    <w:rsid w:val="00571F9B"/>
    <w:rsid w:val="00581967"/>
    <w:rsid w:val="0058537B"/>
    <w:rsid w:val="00585D1B"/>
    <w:rsid w:val="005860EE"/>
    <w:rsid w:val="005B120A"/>
    <w:rsid w:val="005B1D89"/>
    <w:rsid w:val="005B572A"/>
    <w:rsid w:val="005C0A0F"/>
    <w:rsid w:val="005C3A03"/>
    <w:rsid w:val="005D4CF2"/>
    <w:rsid w:val="005D699D"/>
    <w:rsid w:val="005D7B49"/>
    <w:rsid w:val="005E2E1D"/>
    <w:rsid w:val="005F09BC"/>
    <w:rsid w:val="005F2082"/>
    <w:rsid w:val="00600031"/>
    <w:rsid w:val="00604AC4"/>
    <w:rsid w:val="00613191"/>
    <w:rsid w:val="0061348B"/>
    <w:rsid w:val="00614DEF"/>
    <w:rsid w:val="0062269C"/>
    <w:rsid w:val="00626A3C"/>
    <w:rsid w:val="0063177F"/>
    <w:rsid w:val="00637405"/>
    <w:rsid w:val="0064060C"/>
    <w:rsid w:val="00643D53"/>
    <w:rsid w:val="00655ED1"/>
    <w:rsid w:val="00656E96"/>
    <w:rsid w:val="0065713F"/>
    <w:rsid w:val="00664C87"/>
    <w:rsid w:val="00667FD3"/>
    <w:rsid w:val="0067303D"/>
    <w:rsid w:val="00676AB4"/>
    <w:rsid w:val="00680285"/>
    <w:rsid w:val="00681997"/>
    <w:rsid w:val="006845FE"/>
    <w:rsid w:val="00685004"/>
    <w:rsid w:val="006900B1"/>
    <w:rsid w:val="00694C82"/>
    <w:rsid w:val="006A4FA5"/>
    <w:rsid w:val="006A5FAA"/>
    <w:rsid w:val="006D030F"/>
    <w:rsid w:val="006D245A"/>
    <w:rsid w:val="006D28DB"/>
    <w:rsid w:val="006E56AF"/>
    <w:rsid w:val="006F06DB"/>
    <w:rsid w:val="006FA67F"/>
    <w:rsid w:val="00706210"/>
    <w:rsid w:val="0072705E"/>
    <w:rsid w:val="007270BE"/>
    <w:rsid w:val="00727D39"/>
    <w:rsid w:val="007322BD"/>
    <w:rsid w:val="00745418"/>
    <w:rsid w:val="00750579"/>
    <w:rsid w:val="00751789"/>
    <w:rsid w:val="00755AFB"/>
    <w:rsid w:val="00757B7A"/>
    <w:rsid w:val="00760CC1"/>
    <w:rsid w:val="0076617E"/>
    <w:rsid w:val="00767640"/>
    <w:rsid w:val="00776CE8"/>
    <w:rsid w:val="00777A73"/>
    <w:rsid w:val="00785A60"/>
    <w:rsid w:val="00786078"/>
    <w:rsid w:val="0078626E"/>
    <w:rsid w:val="00794531"/>
    <w:rsid w:val="00797D78"/>
    <w:rsid w:val="00797FDC"/>
    <w:rsid w:val="007A000A"/>
    <w:rsid w:val="007A2B89"/>
    <w:rsid w:val="007A2F38"/>
    <w:rsid w:val="007A5106"/>
    <w:rsid w:val="007A59C8"/>
    <w:rsid w:val="007A70E6"/>
    <w:rsid w:val="007B0B32"/>
    <w:rsid w:val="007B119D"/>
    <w:rsid w:val="007B31D2"/>
    <w:rsid w:val="007B718C"/>
    <w:rsid w:val="007C3657"/>
    <w:rsid w:val="007C5CE6"/>
    <w:rsid w:val="007C714A"/>
    <w:rsid w:val="007D2327"/>
    <w:rsid w:val="007D48EB"/>
    <w:rsid w:val="007F003F"/>
    <w:rsid w:val="007F2FE3"/>
    <w:rsid w:val="007F5A4A"/>
    <w:rsid w:val="00800AED"/>
    <w:rsid w:val="00801AB5"/>
    <w:rsid w:val="00806290"/>
    <w:rsid w:val="00812C57"/>
    <w:rsid w:val="00825C4A"/>
    <w:rsid w:val="008307A3"/>
    <w:rsid w:val="00830950"/>
    <w:rsid w:val="00831524"/>
    <w:rsid w:val="008409FA"/>
    <w:rsid w:val="00840A84"/>
    <w:rsid w:val="00853180"/>
    <w:rsid w:val="00853466"/>
    <w:rsid w:val="00860895"/>
    <w:rsid w:val="0086253F"/>
    <w:rsid w:val="00863AAC"/>
    <w:rsid w:val="00863BF6"/>
    <w:rsid w:val="00872558"/>
    <w:rsid w:val="00875051"/>
    <w:rsid w:val="0088227D"/>
    <w:rsid w:val="0088617F"/>
    <w:rsid w:val="0088688B"/>
    <w:rsid w:val="00890A33"/>
    <w:rsid w:val="00890DF6"/>
    <w:rsid w:val="008925B5"/>
    <w:rsid w:val="008952E8"/>
    <w:rsid w:val="00897786"/>
    <w:rsid w:val="00897BC5"/>
    <w:rsid w:val="008A1D9A"/>
    <w:rsid w:val="008B31AC"/>
    <w:rsid w:val="008B32E7"/>
    <w:rsid w:val="008B6B72"/>
    <w:rsid w:val="008C1069"/>
    <w:rsid w:val="008C1E29"/>
    <w:rsid w:val="008C3E5E"/>
    <w:rsid w:val="008C41F0"/>
    <w:rsid w:val="008C6247"/>
    <w:rsid w:val="008D6111"/>
    <w:rsid w:val="008D75BA"/>
    <w:rsid w:val="008E44CB"/>
    <w:rsid w:val="008F1BFA"/>
    <w:rsid w:val="008F3C58"/>
    <w:rsid w:val="008F6A72"/>
    <w:rsid w:val="00901524"/>
    <w:rsid w:val="00902EDC"/>
    <w:rsid w:val="00903009"/>
    <w:rsid w:val="00903121"/>
    <w:rsid w:val="0091242F"/>
    <w:rsid w:val="00912FAA"/>
    <w:rsid w:val="0091449E"/>
    <w:rsid w:val="009171A8"/>
    <w:rsid w:val="00920E25"/>
    <w:rsid w:val="0092374F"/>
    <w:rsid w:val="009303BB"/>
    <w:rsid w:val="00932E7A"/>
    <w:rsid w:val="00933C40"/>
    <w:rsid w:val="00935379"/>
    <w:rsid w:val="009354C2"/>
    <w:rsid w:val="009362C9"/>
    <w:rsid w:val="00937A70"/>
    <w:rsid w:val="009408F9"/>
    <w:rsid w:val="00943894"/>
    <w:rsid w:val="00943C32"/>
    <w:rsid w:val="009442D3"/>
    <w:rsid w:val="0094505D"/>
    <w:rsid w:val="00953127"/>
    <w:rsid w:val="0095358A"/>
    <w:rsid w:val="009551D5"/>
    <w:rsid w:val="009577E5"/>
    <w:rsid w:val="00960BD0"/>
    <w:rsid w:val="00960C4F"/>
    <w:rsid w:val="00961009"/>
    <w:rsid w:val="00965AB2"/>
    <w:rsid w:val="00971C26"/>
    <w:rsid w:val="00983CAA"/>
    <w:rsid w:val="00992AFD"/>
    <w:rsid w:val="0099335A"/>
    <w:rsid w:val="009938DD"/>
    <w:rsid w:val="00994426"/>
    <w:rsid w:val="009973EE"/>
    <w:rsid w:val="00997DE1"/>
    <w:rsid w:val="009A62E5"/>
    <w:rsid w:val="009B38B4"/>
    <w:rsid w:val="009C12A7"/>
    <w:rsid w:val="009C48EE"/>
    <w:rsid w:val="009C51A9"/>
    <w:rsid w:val="009C5773"/>
    <w:rsid w:val="009C584E"/>
    <w:rsid w:val="009D6A3A"/>
    <w:rsid w:val="009E20F4"/>
    <w:rsid w:val="009E610C"/>
    <w:rsid w:val="009F1D98"/>
    <w:rsid w:val="009F201C"/>
    <w:rsid w:val="009F396B"/>
    <w:rsid w:val="009F4AD2"/>
    <w:rsid w:val="009F7634"/>
    <w:rsid w:val="00A02DFE"/>
    <w:rsid w:val="00A03737"/>
    <w:rsid w:val="00A056FD"/>
    <w:rsid w:val="00A077A1"/>
    <w:rsid w:val="00A24EDC"/>
    <w:rsid w:val="00A26CD5"/>
    <w:rsid w:val="00A3353B"/>
    <w:rsid w:val="00A3453C"/>
    <w:rsid w:val="00A34D43"/>
    <w:rsid w:val="00A34F54"/>
    <w:rsid w:val="00A36CA1"/>
    <w:rsid w:val="00A409AA"/>
    <w:rsid w:val="00A438B6"/>
    <w:rsid w:val="00A464B7"/>
    <w:rsid w:val="00A50AC8"/>
    <w:rsid w:val="00A51367"/>
    <w:rsid w:val="00A56B9A"/>
    <w:rsid w:val="00A56D8B"/>
    <w:rsid w:val="00A61E7C"/>
    <w:rsid w:val="00A72716"/>
    <w:rsid w:val="00A74274"/>
    <w:rsid w:val="00A7441D"/>
    <w:rsid w:val="00A75F39"/>
    <w:rsid w:val="00A778F4"/>
    <w:rsid w:val="00A8059B"/>
    <w:rsid w:val="00A81163"/>
    <w:rsid w:val="00A828CB"/>
    <w:rsid w:val="00A90E00"/>
    <w:rsid w:val="00A93010"/>
    <w:rsid w:val="00A94307"/>
    <w:rsid w:val="00A94C36"/>
    <w:rsid w:val="00AA1458"/>
    <w:rsid w:val="00AA2CEF"/>
    <w:rsid w:val="00AA68DC"/>
    <w:rsid w:val="00AA782D"/>
    <w:rsid w:val="00AB2D72"/>
    <w:rsid w:val="00AB37A1"/>
    <w:rsid w:val="00AB4FB0"/>
    <w:rsid w:val="00AB58D5"/>
    <w:rsid w:val="00AB5D21"/>
    <w:rsid w:val="00AC5C2C"/>
    <w:rsid w:val="00AC6B7D"/>
    <w:rsid w:val="00AC7262"/>
    <w:rsid w:val="00AC7E1F"/>
    <w:rsid w:val="00AD2D89"/>
    <w:rsid w:val="00AD4C41"/>
    <w:rsid w:val="00AE0935"/>
    <w:rsid w:val="00AE1481"/>
    <w:rsid w:val="00AE1FF5"/>
    <w:rsid w:val="00AE5738"/>
    <w:rsid w:val="00AF28B5"/>
    <w:rsid w:val="00AF7646"/>
    <w:rsid w:val="00B000C5"/>
    <w:rsid w:val="00B11B5B"/>
    <w:rsid w:val="00B31441"/>
    <w:rsid w:val="00B31629"/>
    <w:rsid w:val="00B338DA"/>
    <w:rsid w:val="00B347FA"/>
    <w:rsid w:val="00B3510B"/>
    <w:rsid w:val="00B37194"/>
    <w:rsid w:val="00B427F8"/>
    <w:rsid w:val="00B53832"/>
    <w:rsid w:val="00B53972"/>
    <w:rsid w:val="00B55AAB"/>
    <w:rsid w:val="00B56A73"/>
    <w:rsid w:val="00B60302"/>
    <w:rsid w:val="00B60655"/>
    <w:rsid w:val="00B61D93"/>
    <w:rsid w:val="00B66EE0"/>
    <w:rsid w:val="00B674F9"/>
    <w:rsid w:val="00B72391"/>
    <w:rsid w:val="00B75A9B"/>
    <w:rsid w:val="00B77E7E"/>
    <w:rsid w:val="00B80BCF"/>
    <w:rsid w:val="00B82522"/>
    <w:rsid w:val="00B940EA"/>
    <w:rsid w:val="00BA2C39"/>
    <w:rsid w:val="00BA2CED"/>
    <w:rsid w:val="00BA51EB"/>
    <w:rsid w:val="00BB05CA"/>
    <w:rsid w:val="00BB4DBA"/>
    <w:rsid w:val="00BB56C8"/>
    <w:rsid w:val="00BC4046"/>
    <w:rsid w:val="00BC6666"/>
    <w:rsid w:val="00BD4621"/>
    <w:rsid w:val="00BE35EC"/>
    <w:rsid w:val="00BE4028"/>
    <w:rsid w:val="00BE451D"/>
    <w:rsid w:val="00BE5D34"/>
    <w:rsid w:val="00BF1A5E"/>
    <w:rsid w:val="00BF1A7B"/>
    <w:rsid w:val="00BF1F90"/>
    <w:rsid w:val="00C0178B"/>
    <w:rsid w:val="00C06354"/>
    <w:rsid w:val="00C064DA"/>
    <w:rsid w:val="00C13AC1"/>
    <w:rsid w:val="00C2043F"/>
    <w:rsid w:val="00C21513"/>
    <w:rsid w:val="00C25F46"/>
    <w:rsid w:val="00C30590"/>
    <w:rsid w:val="00C32026"/>
    <w:rsid w:val="00C4132C"/>
    <w:rsid w:val="00C448CE"/>
    <w:rsid w:val="00C46851"/>
    <w:rsid w:val="00C508F6"/>
    <w:rsid w:val="00C54E01"/>
    <w:rsid w:val="00C6058D"/>
    <w:rsid w:val="00C61839"/>
    <w:rsid w:val="00C6449A"/>
    <w:rsid w:val="00C6550B"/>
    <w:rsid w:val="00C67887"/>
    <w:rsid w:val="00C720E0"/>
    <w:rsid w:val="00C72A69"/>
    <w:rsid w:val="00C7382D"/>
    <w:rsid w:val="00C7616C"/>
    <w:rsid w:val="00C82EBB"/>
    <w:rsid w:val="00C8344A"/>
    <w:rsid w:val="00C8376D"/>
    <w:rsid w:val="00C856F4"/>
    <w:rsid w:val="00C85DD3"/>
    <w:rsid w:val="00C87F0A"/>
    <w:rsid w:val="00C90794"/>
    <w:rsid w:val="00C92151"/>
    <w:rsid w:val="00CA44F8"/>
    <w:rsid w:val="00CB2C7C"/>
    <w:rsid w:val="00CB5286"/>
    <w:rsid w:val="00CB5D01"/>
    <w:rsid w:val="00CB5F1B"/>
    <w:rsid w:val="00CB6A39"/>
    <w:rsid w:val="00CC5049"/>
    <w:rsid w:val="00CC6570"/>
    <w:rsid w:val="00CD102A"/>
    <w:rsid w:val="00CD1925"/>
    <w:rsid w:val="00CD5976"/>
    <w:rsid w:val="00CE67BE"/>
    <w:rsid w:val="00CF0818"/>
    <w:rsid w:val="00CF562F"/>
    <w:rsid w:val="00CF7597"/>
    <w:rsid w:val="00D00DF5"/>
    <w:rsid w:val="00D03FF6"/>
    <w:rsid w:val="00D13522"/>
    <w:rsid w:val="00D213A3"/>
    <w:rsid w:val="00D25649"/>
    <w:rsid w:val="00D25D2B"/>
    <w:rsid w:val="00D335BE"/>
    <w:rsid w:val="00D41379"/>
    <w:rsid w:val="00D4387A"/>
    <w:rsid w:val="00D51338"/>
    <w:rsid w:val="00D52573"/>
    <w:rsid w:val="00D577F6"/>
    <w:rsid w:val="00D636D7"/>
    <w:rsid w:val="00D65763"/>
    <w:rsid w:val="00D6662E"/>
    <w:rsid w:val="00D71421"/>
    <w:rsid w:val="00D74E9C"/>
    <w:rsid w:val="00D804E9"/>
    <w:rsid w:val="00D81507"/>
    <w:rsid w:val="00D839AE"/>
    <w:rsid w:val="00D847D2"/>
    <w:rsid w:val="00D8557B"/>
    <w:rsid w:val="00D85BAD"/>
    <w:rsid w:val="00D90D2D"/>
    <w:rsid w:val="00D9132C"/>
    <w:rsid w:val="00DA03AD"/>
    <w:rsid w:val="00DB7EA4"/>
    <w:rsid w:val="00DC113F"/>
    <w:rsid w:val="00DC1257"/>
    <w:rsid w:val="00DC5B78"/>
    <w:rsid w:val="00DC5F36"/>
    <w:rsid w:val="00DC62FC"/>
    <w:rsid w:val="00DD1C61"/>
    <w:rsid w:val="00DD7D22"/>
    <w:rsid w:val="00DE090D"/>
    <w:rsid w:val="00DE6D3E"/>
    <w:rsid w:val="00DF3D71"/>
    <w:rsid w:val="00E00B8B"/>
    <w:rsid w:val="00E1293C"/>
    <w:rsid w:val="00E1637F"/>
    <w:rsid w:val="00E20B59"/>
    <w:rsid w:val="00E254C0"/>
    <w:rsid w:val="00E25904"/>
    <w:rsid w:val="00E26211"/>
    <w:rsid w:val="00E26409"/>
    <w:rsid w:val="00E2666A"/>
    <w:rsid w:val="00E307C6"/>
    <w:rsid w:val="00E43330"/>
    <w:rsid w:val="00E44267"/>
    <w:rsid w:val="00E469F6"/>
    <w:rsid w:val="00E4701E"/>
    <w:rsid w:val="00E51296"/>
    <w:rsid w:val="00E5183A"/>
    <w:rsid w:val="00E55F18"/>
    <w:rsid w:val="00E6167D"/>
    <w:rsid w:val="00E6684B"/>
    <w:rsid w:val="00E734B4"/>
    <w:rsid w:val="00E74374"/>
    <w:rsid w:val="00E7763E"/>
    <w:rsid w:val="00E776A3"/>
    <w:rsid w:val="00E8492F"/>
    <w:rsid w:val="00E87303"/>
    <w:rsid w:val="00E9369D"/>
    <w:rsid w:val="00E9600D"/>
    <w:rsid w:val="00E96631"/>
    <w:rsid w:val="00E9787A"/>
    <w:rsid w:val="00EA3657"/>
    <w:rsid w:val="00EA6D28"/>
    <w:rsid w:val="00EC0672"/>
    <w:rsid w:val="00EC106C"/>
    <w:rsid w:val="00EC4D1F"/>
    <w:rsid w:val="00EC6BC5"/>
    <w:rsid w:val="00EC6DF1"/>
    <w:rsid w:val="00ED2479"/>
    <w:rsid w:val="00EE0EB5"/>
    <w:rsid w:val="00EE11C4"/>
    <w:rsid w:val="00EF2325"/>
    <w:rsid w:val="00EF2C3D"/>
    <w:rsid w:val="00EF364A"/>
    <w:rsid w:val="00F0103A"/>
    <w:rsid w:val="00F0120C"/>
    <w:rsid w:val="00F04C78"/>
    <w:rsid w:val="00F05C7B"/>
    <w:rsid w:val="00F10651"/>
    <w:rsid w:val="00F14929"/>
    <w:rsid w:val="00F161FA"/>
    <w:rsid w:val="00F17074"/>
    <w:rsid w:val="00F2078A"/>
    <w:rsid w:val="00F242FA"/>
    <w:rsid w:val="00F25922"/>
    <w:rsid w:val="00F33A2A"/>
    <w:rsid w:val="00F36D92"/>
    <w:rsid w:val="00F36DFC"/>
    <w:rsid w:val="00F41A03"/>
    <w:rsid w:val="00F44880"/>
    <w:rsid w:val="00F45C1E"/>
    <w:rsid w:val="00F50D5E"/>
    <w:rsid w:val="00F53C24"/>
    <w:rsid w:val="00F61AE7"/>
    <w:rsid w:val="00F63F81"/>
    <w:rsid w:val="00F6465C"/>
    <w:rsid w:val="00F649F7"/>
    <w:rsid w:val="00F674CA"/>
    <w:rsid w:val="00F721F0"/>
    <w:rsid w:val="00F7266F"/>
    <w:rsid w:val="00F73C8D"/>
    <w:rsid w:val="00F74975"/>
    <w:rsid w:val="00F81173"/>
    <w:rsid w:val="00F8192B"/>
    <w:rsid w:val="00F81C4D"/>
    <w:rsid w:val="00F83D46"/>
    <w:rsid w:val="00F85873"/>
    <w:rsid w:val="00F9542F"/>
    <w:rsid w:val="00FA2DAE"/>
    <w:rsid w:val="00FA5B50"/>
    <w:rsid w:val="00FA5D54"/>
    <w:rsid w:val="00FA5EF9"/>
    <w:rsid w:val="00FA6E28"/>
    <w:rsid w:val="00FB40E2"/>
    <w:rsid w:val="00FB70E2"/>
    <w:rsid w:val="00FC00A2"/>
    <w:rsid w:val="00FC0146"/>
    <w:rsid w:val="00FC5511"/>
    <w:rsid w:val="00FC66A4"/>
    <w:rsid w:val="00FD0E10"/>
    <w:rsid w:val="00FD1EB1"/>
    <w:rsid w:val="00FD2C4A"/>
    <w:rsid w:val="00FD56C7"/>
    <w:rsid w:val="00FE3BC5"/>
    <w:rsid w:val="00FE4763"/>
    <w:rsid w:val="00FE522A"/>
    <w:rsid w:val="00FE556D"/>
    <w:rsid w:val="00FE76A1"/>
    <w:rsid w:val="00FF20D0"/>
    <w:rsid w:val="00FF237A"/>
    <w:rsid w:val="00FF24A1"/>
    <w:rsid w:val="00FF5D52"/>
    <w:rsid w:val="04A964A5"/>
    <w:rsid w:val="058D3DD7"/>
    <w:rsid w:val="05D05F4D"/>
    <w:rsid w:val="07CEEC50"/>
    <w:rsid w:val="09774C41"/>
    <w:rsid w:val="0AF1507A"/>
    <w:rsid w:val="0E3434C9"/>
    <w:rsid w:val="0F6B2EBE"/>
    <w:rsid w:val="11BDF268"/>
    <w:rsid w:val="11C99DDC"/>
    <w:rsid w:val="14092EC2"/>
    <w:rsid w:val="1C01EDB8"/>
    <w:rsid w:val="1EC75CA0"/>
    <w:rsid w:val="1FE22032"/>
    <w:rsid w:val="216B8798"/>
    <w:rsid w:val="243BFCD3"/>
    <w:rsid w:val="24A0A6E9"/>
    <w:rsid w:val="2A22C6BD"/>
    <w:rsid w:val="2ADF2C45"/>
    <w:rsid w:val="313C1CFB"/>
    <w:rsid w:val="360A01FB"/>
    <w:rsid w:val="365F3151"/>
    <w:rsid w:val="36786648"/>
    <w:rsid w:val="37B4AAB3"/>
    <w:rsid w:val="3EA818EA"/>
    <w:rsid w:val="3F043263"/>
    <w:rsid w:val="42EED4F7"/>
    <w:rsid w:val="42FAA078"/>
    <w:rsid w:val="45EB8482"/>
    <w:rsid w:val="45EC4E2C"/>
    <w:rsid w:val="476A8A1C"/>
    <w:rsid w:val="480FC6B8"/>
    <w:rsid w:val="4AD1C0AC"/>
    <w:rsid w:val="4CF657DB"/>
    <w:rsid w:val="4EA41B4E"/>
    <w:rsid w:val="5418F3D2"/>
    <w:rsid w:val="56C8C056"/>
    <w:rsid w:val="58525922"/>
    <w:rsid w:val="590A380B"/>
    <w:rsid w:val="5A278D2B"/>
    <w:rsid w:val="5F05ABA1"/>
    <w:rsid w:val="61950C24"/>
    <w:rsid w:val="63833E66"/>
    <w:rsid w:val="649DC839"/>
    <w:rsid w:val="65FAC8C9"/>
    <w:rsid w:val="66726DA3"/>
    <w:rsid w:val="66B5889E"/>
    <w:rsid w:val="699CCB24"/>
    <w:rsid w:val="6AE05FCF"/>
    <w:rsid w:val="6CFC7E30"/>
    <w:rsid w:val="6E7743F0"/>
    <w:rsid w:val="6EC98389"/>
    <w:rsid w:val="6F5897C1"/>
    <w:rsid w:val="7223B69F"/>
    <w:rsid w:val="726171C8"/>
    <w:rsid w:val="731B1DB0"/>
    <w:rsid w:val="76CCF0E4"/>
    <w:rsid w:val="7715038A"/>
    <w:rsid w:val="79CA49C9"/>
    <w:rsid w:val="7AC3BF83"/>
    <w:rsid w:val="7BD1045A"/>
    <w:rsid w:val="7E868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C0026"/>
  <w15:docId w15:val="{366DEBD8-274A-4AC9-8A08-040082E0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E1481"/>
  </w:style>
  <w:style w:type="paragraph" w:styleId="Heading1">
    <w:name w:val="heading 1"/>
    <w:basedOn w:val="Normal"/>
    <w:next w:val="Normal"/>
    <w:link w:val="Heading1Char"/>
    <w:uiPriority w:val="9"/>
    <w:qFormat/>
    <w:rsid w:val="00F954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4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4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54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4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42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42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42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42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42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9542F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542F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9542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42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4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4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42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42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54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542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42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42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9542F"/>
    <w:rPr>
      <w:b/>
      <w:bCs/>
    </w:rPr>
  </w:style>
  <w:style w:type="character" w:styleId="Emphasis">
    <w:name w:val="Emphasis"/>
    <w:uiPriority w:val="20"/>
    <w:qFormat/>
    <w:rsid w:val="00F9542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954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54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542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9542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4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42F"/>
    <w:rPr>
      <w:i/>
      <w:iCs/>
    </w:rPr>
  </w:style>
  <w:style w:type="character" w:styleId="SubtleEmphasis">
    <w:name w:val="Subtle Emphasis"/>
    <w:uiPriority w:val="19"/>
    <w:qFormat/>
    <w:rsid w:val="00F9542F"/>
    <w:rPr>
      <w:i/>
      <w:iCs/>
    </w:rPr>
  </w:style>
  <w:style w:type="character" w:styleId="IntenseEmphasis">
    <w:name w:val="Intense Emphasis"/>
    <w:uiPriority w:val="21"/>
    <w:qFormat/>
    <w:rsid w:val="00F9542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9542F"/>
    <w:rPr>
      <w:smallCaps/>
    </w:rPr>
  </w:style>
  <w:style w:type="character" w:styleId="IntenseReference">
    <w:name w:val="Intense Reference"/>
    <w:uiPriority w:val="32"/>
    <w:qFormat/>
    <w:rsid w:val="00F9542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9542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9542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4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5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42F"/>
  </w:style>
  <w:style w:type="paragraph" w:styleId="Footer">
    <w:name w:val="footer"/>
    <w:basedOn w:val="Normal"/>
    <w:link w:val="FooterChar"/>
    <w:uiPriority w:val="99"/>
    <w:unhideWhenUsed/>
    <w:rsid w:val="00F95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42F"/>
  </w:style>
  <w:style w:type="table" w:styleId="TableGrid">
    <w:name w:val="Table Grid"/>
    <w:basedOn w:val="TableNormal"/>
    <w:uiPriority w:val="59"/>
    <w:rsid w:val="00231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231D3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05C7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6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2FC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000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0003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00031"/>
    <w:pPr>
      <w:spacing w:after="100"/>
      <w:ind w:left="440"/>
    </w:pPr>
  </w:style>
  <w:style w:type="table" w:customStyle="1" w:styleId="LightList2">
    <w:name w:val="Light List2"/>
    <w:basedOn w:val="TableNormal"/>
    <w:uiPriority w:val="61"/>
    <w:rsid w:val="00FC66A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BA51E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FigureTitle">
    <w:name w:val="Figure Title"/>
    <w:basedOn w:val="Normal"/>
    <w:qFormat/>
    <w:rsid w:val="00137EAC"/>
    <w:rPr>
      <w:b/>
    </w:rPr>
  </w:style>
  <w:style w:type="paragraph" w:styleId="BodyText">
    <w:name w:val="Body Text"/>
    <w:basedOn w:val="Normal"/>
    <w:link w:val="BodyTextChar"/>
    <w:uiPriority w:val="1"/>
    <w:qFormat/>
    <w:rsid w:val="00271686"/>
    <w:pPr>
      <w:widowControl w:val="0"/>
      <w:spacing w:after="0" w:line="240" w:lineRule="auto"/>
      <w:ind w:left="122"/>
    </w:pPr>
    <w:rPr>
      <w:rFonts w:ascii="Times New Roman" w:eastAsia="Times New Roman" w:hAnsi="Times New Roman" w:cstheme="minorBidi"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71686"/>
    <w:rPr>
      <w:rFonts w:ascii="Times New Roman" w:eastAsia="Times New Roman" w:hAnsi="Times New Roman" w:cstheme="minorBidi"/>
      <w:sz w:val="23"/>
      <w:szCs w:val="23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4C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4C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4C36"/>
    <w:rPr>
      <w:vertAlign w:val="superscript"/>
    </w:rPr>
  </w:style>
  <w:style w:type="table" w:customStyle="1" w:styleId="ListTable31">
    <w:name w:val="List Table 31"/>
    <w:basedOn w:val="TableNormal"/>
    <w:uiPriority w:val="48"/>
    <w:rsid w:val="00F74975"/>
    <w:pPr>
      <w:spacing w:after="0" w:line="240" w:lineRule="auto"/>
    </w:pPr>
    <w:rPr>
      <w:rFonts w:asciiTheme="minorHAnsi" w:eastAsiaTheme="minorHAnsi" w:hAnsiTheme="minorHAnsi" w:cstheme="minorBidi"/>
      <w:lang w:bidi="ar-S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3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14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47188">
                                              <w:marLeft w:val="36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92066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68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87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09455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385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237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062641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hdo.maine.gov/imhdo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814c7b18-ba89-47f8-8f31-bebf14721205">4/13/2016</Meeting_x0020_Date>
    <Description0 xmlns="814c7b18-ba89-47f8-8f31-bebf14721205">Draft release notes</Description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BA702D5FF404CA558A9EF13ACCD66" ma:contentTypeVersion="2" ma:contentTypeDescription="Create a new document." ma:contentTypeScope="" ma:versionID="4c808985c8ce9720d672289095a5dec4">
  <xsd:schema xmlns:xsd="http://www.w3.org/2001/XMLSchema" xmlns:xs="http://www.w3.org/2001/XMLSchema" xmlns:p="http://schemas.microsoft.com/office/2006/metadata/properties" xmlns:ns1="814c7b18-ba89-47f8-8f31-bebf14721205" targetNamespace="http://schemas.microsoft.com/office/2006/metadata/properties" ma:root="true" ma:fieldsID="13e8ae38a3f0d486e37b307f521920be" ns1:_="">
    <xsd:import namespace="814c7b18-ba89-47f8-8f31-bebf14721205"/>
    <xsd:element name="properties">
      <xsd:complexType>
        <xsd:sequence>
          <xsd:element name="documentManagement">
            <xsd:complexType>
              <xsd:all>
                <xsd:element ref="ns1:Description0" minOccurs="0"/>
                <xsd:element ref="ns1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c7b18-ba89-47f8-8f31-bebf14721205" elementFormDefault="qualified">
    <xsd:import namespace="http://schemas.microsoft.com/office/2006/documentManagement/types"/>
    <xsd:import namespace="http://schemas.microsoft.com/office/infopath/2007/PartnerControls"/>
    <xsd:element name="Description0" ma:index="0" nillable="true" ma:displayName="Description" ma:internalName="Description0">
      <xsd:simpleType>
        <xsd:restriction base="dms:Note">
          <xsd:maxLength value="255"/>
        </xsd:restriction>
      </xsd:simpleType>
    </xsd:element>
    <xsd:element name="Meeting_x0020_Date" ma:index="9" nillable="true" ma:displayName="Meeting Date" ma:internalName="Meeting_x0020_D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AA71A-78B9-4731-B175-C809E98B6AB6}">
  <ds:schemaRefs>
    <ds:schemaRef ds:uri="http://schemas.microsoft.com/office/2006/metadata/properties"/>
    <ds:schemaRef ds:uri="http://schemas.microsoft.com/office/infopath/2007/PartnerControls"/>
    <ds:schemaRef ds:uri="814c7b18-ba89-47f8-8f31-bebf14721205"/>
  </ds:schemaRefs>
</ds:datastoreItem>
</file>

<file path=customXml/itemProps2.xml><?xml version="1.0" encoding="utf-8"?>
<ds:datastoreItem xmlns:ds="http://schemas.openxmlformats.org/officeDocument/2006/customXml" ds:itemID="{E2438F27-3AD2-4ED3-A962-C9BDFB00A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c7b18-ba89-47f8-8f31-bebf14721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CD49E-7EFB-4FBC-B1A8-69AB4AF31D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47D33F-795A-49CE-AE9B-ED87A7F5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Q4 2015 Release Notes</vt:lpstr>
    </vt:vector>
  </TitlesOfParts>
  <Company>Microsoft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Q4 2015 Release Notes</dc:title>
  <dc:creator>lcandura</dc:creator>
  <cp:lastModifiedBy>Wing, Kimberly</cp:lastModifiedBy>
  <cp:revision>2</cp:revision>
  <dcterms:created xsi:type="dcterms:W3CDTF">2017-07-27T12:42:00Z</dcterms:created>
  <dcterms:modified xsi:type="dcterms:W3CDTF">2017-07-27T12:42:00Z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0x01010092FBA702D5FF404CA558A9EF13ACCD66</vt:lpwstr>
  </property>
</Properties>
</file>