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2426" w14:textId="5FD6B009" w:rsidR="00875051" w:rsidRDefault="001D6036" w:rsidP="00D914E6">
      <w:r>
        <w:rPr>
          <w:noProof/>
          <w:lang w:bidi="ar-SA"/>
        </w:rPr>
        <mc:AlternateContent>
          <mc:Choice Requires="wps">
            <w:drawing>
              <wp:anchor distT="0" distB="0" distL="114300" distR="114300" simplePos="0" relativeHeight="251658240" behindDoc="0" locked="0" layoutInCell="1" allowOverlap="1" wp14:anchorId="2E57656C" wp14:editId="201A05B4">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5E526C3" w14:textId="77777777" w:rsidR="00B63C0A" w:rsidRDefault="00B63C0A"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57656C"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" strokecolor="white [3212]">
                <v:textbox style="mso-fit-shape-to-text:t">
                  <w:txbxContent>
                    <w:p w14:paraId="25E526C3" w14:textId="77777777" w:rsidR="00B63C0A" w:rsidRDefault="00B63C0A"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3"/>
                                    </pic:cNvPr>
                                    <pic:cNvPicPr>
                                      <a:picLocks noChangeAspect="1" noChangeArrowheads="1"/>
                                    </pic:cNvPicPr>
                                  </pic:nvPicPr>
                                  <pic:blipFill>
                                    <a:blip r:embed="rId14"/>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r w:rsidR="00ED0C16">
        <w:t xml:space="preserve"> </w:t>
      </w:r>
    </w:p>
    <w:p w14:paraId="5A0F99A6" w14:textId="77777777" w:rsidR="00F9542F" w:rsidRDefault="00F9542F"/>
    <w:p w14:paraId="238658F6" w14:textId="62D676E9" w:rsidR="00F9542F" w:rsidRDefault="001D6036">
      <w:r>
        <w:rPr>
          <w:noProof/>
          <w:lang w:bidi="ar-SA"/>
        </w:rPr>
        <mc:AlternateContent>
          <mc:Choice Requires="wps">
            <w:drawing>
              <wp:anchor distT="0" distB="0" distL="114300" distR="114300" simplePos="0" relativeHeight="251658241" behindDoc="0" locked="0" layoutInCell="1" allowOverlap="1" wp14:anchorId="69DAB38D" wp14:editId="6EC05053">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887E4" id="Rectangle 3" o:spid="_x0000_s1026" style="position:absolute;margin-left:-110.3pt;margin-top:18.6pt;width:656.3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740F9F2B" w14:textId="77777777" w:rsidR="00F9542F" w:rsidRDefault="00F9542F"/>
    <w:p w14:paraId="165A319B" w14:textId="77777777" w:rsidR="00F9542F" w:rsidRDefault="00F9542F"/>
    <w:p w14:paraId="1D2DB9E3" w14:textId="0CF4D4C5" w:rsidR="007270BE" w:rsidRPr="007F7B4D" w:rsidRDefault="00FE2F0C" w:rsidP="007270BE">
      <w:pPr>
        <w:pStyle w:val="Title"/>
        <w:rPr>
          <w:sz w:val="48"/>
          <w:szCs w:val="48"/>
        </w:rPr>
      </w:pPr>
      <w:r>
        <w:rPr>
          <w:sz w:val="48"/>
          <w:szCs w:val="48"/>
        </w:rPr>
        <w:t xml:space="preserve">January </w:t>
      </w:r>
      <w:r w:rsidR="00EB53FC">
        <w:rPr>
          <w:sz w:val="48"/>
          <w:szCs w:val="48"/>
        </w:rPr>
        <w:t>202</w:t>
      </w:r>
      <w:r>
        <w:rPr>
          <w:sz w:val="48"/>
          <w:szCs w:val="48"/>
        </w:rPr>
        <w:t>3</w:t>
      </w:r>
      <w:r w:rsidR="00AD4C41" w:rsidRPr="007F7B4D">
        <w:rPr>
          <w:sz w:val="48"/>
          <w:szCs w:val="48"/>
        </w:rPr>
        <w:t xml:space="preserve"> </w:t>
      </w:r>
      <w:r w:rsidR="009577E5" w:rsidRPr="007F7B4D">
        <w:rPr>
          <w:sz w:val="48"/>
          <w:szCs w:val="48"/>
        </w:rPr>
        <w:t>APCD Data Release Notes</w:t>
      </w:r>
    </w:p>
    <w:p w14:paraId="783509D5" w14:textId="5D83D8CB" w:rsidR="008409FA" w:rsidRDefault="009577E5" w:rsidP="002F6AAE">
      <w:pPr>
        <w:pStyle w:val="Heading1"/>
      </w:pPr>
      <w:bookmarkStart w:id="0" w:name="_Toc434577174"/>
      <w:bookmarkStart w:id="1" w:name="_Toc434584940"/>
      <w:bookmarkStart w:id="2" w:name="_Toc441219397"/>
      <w:bookmarkStart w:id="3" w:name="_Toc441566610"/>
      <w:bookmarkStart w:id="4" w:name="_Toc480380801"/>
      <w:bookmarkStart w:id="5" w:name="_Toc481129245"/>
      <w:bookmarkStart w:id="6" w:name="_Toc534878436"/>
      <w:bookmarkStart w:id="7" w:name="_Toc125032694"/>
      <w:r>
        <w:t>Opening Statement</w:t>
      </w:r>
      <w:bookmarkEnd w:id="0"/>
      <w:bookmarkEnd w:id="1"/>
      <w:bookmarkEnd w:id="2"/>
      <w:bookmarkEnd w:id="3"/>
      <w:bookmarkEnd w:id="4"/>
      <w:bookmarkEnd w:id="5"/>
      <w:bookmarkEnd w:id="6"/>
      <w:bookmarkEnd w:id="7"/>
      <w:r>
        <w:t xml:space="preserve"> </w:t>
      </w:r>
    </w:p>
    <w:p w14:paraId="49B60D8C" w14:textId="07831CFE" w:rsidR="00910133" w:rsidRDefault="009148FD" w:rsidP="0076617E">
      <w:r w:rsidRPr="009148FD">
        <w:t>This release contains</w:t>
      </w:r>
      <w:r w:rsidR="00910133">
        <w:t xml:space="preserve"> the following data:</w:t>
      </w:r>
    </w:p>
    <w:p w14:paraId="2CB18EFD" w14:textId="77A01429" w:rsidR="00910133" w:rsidRDefault="00EA4167" w:rsidP="001B7A7C">
      <w:pPr>
        <w:pStyle w:val="ListParagraph"/>
        <w:numPr>
          <w:ilvl w:val="0"/>
          <w:numId w:val="15"/>
        </w:numPr>
      </w:pPr>
      <w:r>
        <w:t>2022 Q</w:t>
      </w:r>
      <w:r w:rsidR="00963427">
        <w:t>3</w:t>
      </w:r>
      <w:r w:rsidR="009148FD">
        <w:t xml:space="preserve"> </w:t>
      </w:r>
      <w:r w:rsidR="00A66EF9">
        <w:t>C</w:t>
      </w:r>
      <w:r w:rsidR="00A66EF9" w:rsidRPr="009148FD">
        <w:t xml:space="preserve">ommercial </w:t>
      </w:r>
      <w:r w:rsidR="009148FD">
        <w:t xml:space="preserve">data </w:t>
      </w:r>
    </w:p>
    <w:p w14:paraId="250D0973" w14:textId="4F8C5AB0" w:rsidR="00910133" w:rsidRDefault="00EA4167" w:rsidP="001B7A7C">
      <w:pPr>
        <w:pStyle w:val="ListParagraph"/>
        <w:numPr>
          <w:ilvl w:val="0"/>
          <w:numId w:val="15"/>
        </w:numPr>
      </w:pPr>
      <w:r>
        <w:t>2022 Q</w:t>
      </w:r>
      <w:r w:rsidR="00963427">
        <w:t>3</w:t>
      </w:r>
      <w:r w:rsidR="00B57347">
        <w:t xml:space="preserve"> </w:t>
      </w:r>
      <w:r w:rsidR="009148FD" w:rsidRPr="009148FD">
        <w:t>MaineCare (Medicaid) data</w:t>
      </w:r>
      <w:r w:rsidR="006D7FB5">
        <w:t xml:space="preserve"> </w:t>
      </w:r>
    </w:p>
    <w:p w14:paraId="0D5FCA31" w14:textId="77777777" w:rsidR="00F770C8" w:rsidRPr="00F770C8" w:rsidRDefault="00F770C8" w:rsidP="0082572C"/>
    <w:bookmarkStart w:id="8" w:name="_Toc534878437" w:displacedByCustomXml="next"/>
    <w:sdt>
      <w:sdtPr>
        <w:rPr>
          <w:smallCaps w:val="0"/>
          <w:spacing w:val="0"/>
          <w:sz w:val="22"/>
          <w:szCs w:val="22"/>
        </w:rPr>
        <w:id w:val="-2084979045"/>
        <w:docPartObj>
          <w:docPartGallery w:val="Table of Contents"/>
          <w:docPartUnique/>
        </w:docPartObj>
      </w:sdtPr>
      <w:sdtEndPr>
        <w:rPr>
          <w:b/>
          <w:bCs/>
          <w:noProof/>
        </w:rPr>
      </w:sdtEndPr>
      <w:sdtContent>
        <w:p w14:paraId="7921BC13" w14:textId="767D5971" w:rsidR="008B09AA" w:rsidRDefault="008B09AA">
          <w:pPr>
            <w:pStyle w:val="TOCHeading"/>
          </w:pPr>
          <w:r>
            <w:t>Table of Contents</w:t>
          </w:r>
        </w:p>
        <w:p w14:paraId="042D24EC" w14:textId="6CA3FA08" w:rsidR="00BA1AB8" w:rsidRDefault="008B09AA">
          <w:pPr>
            <w:pStyle w:val="TOC1"/>
            <w:rPr>
              <w:rFonts w:asciiTheme="minorHAnsi" w:eastAsiaTheme="minorEastAsia" w:hAnsiTheme="minorHAnsi" w:cstheme="minorBidi"/>
              <w:noProof/>
              <w:lang w:bidi="ar-SA"/>
            </w:rPr>
          </w:pPr>
          <w:r>
            <w:fldChar w:fldCharType="begin"/>
          </w:r>
          <w:r>
            <w:instrText xml:space="preserve"> TOC \o "1-1" \h \z \u </w:instrText>
          </w:r>
          <w:r>
            <w:fldChar w:fldCharType="separate"/>
          </w:r>
          <w:hyperlink w:anchor="_Toc125032694" w:history="1">
            <w:r w:rsidR="00BA1AB8" w:rsidRPr="00C935DA">
              <w:rPr>
                <w:rStyle w:val="Hyperlink"/>
                <w:noProof/>
              </w:rPr>
              <w:t>Opening Statement</w:t>
            </w:r>
            <w:r w:rsidR="00BA1AB8">
              <w:rPr>
                <w:noProof/>
                <w:webHidden/>
              </w:rPr>
              <w:tab/>
            </w:r>
            <w:r w:rsidR="00BA1AB8">
              <w:rPr>
                <w:noProof/>
                <w:webHidden/>
              </w:rPr>
              <w:fldChar w:fldCharType="begin"/>
            </w:r>
            <w:r w:rsidR="00BA1AB8">
              <w:rPr>
                <w:noProof/>
                <w:webHidden/>
              </w:rPr>
              <w:instrText xml:space="preserve"> PAGEREF _Toc125032694 \h </w:instrText>
            </w:r>
            <w:r w:rsidR="00BA1AB8">
              <w:rPr>
                <w:noProof/>
                <w:webHidden/>
              </w:rPr>
            </w:r>
            <w:r w:rsidR="00BA1AB8">
              <w:rPr>
                <w:noProof/>
                <w:webHidden/>
              </w:rPr>
              <w:fldChar w:fldCharType="separate"/>
            </w:r>
            <w:r w:rsidR="00BA1AB8">
              <w:rPr>
                <w:noProof/>
                <w:webHidden/>
              </w:rPr>
              <w:t>1</w:t>
            </w:r>
            <w:r w:rsidR="00BA1AB8">
              <w:rPr>
                <w:noProof/>
                <w:webHidden/>
              </w:rPr>
              <w:fldChar w:fldCharType="end"/>
            </w:r>
          </w:hyperlink>
        </w:p>
        <w:p w14:paraId="52EE32FF" w14:textId="381BA777" w:rsidR="00BA1AB8" w:rsidRDefault="000D7A03">
          <w:pPr>
            <w:pStyle w:val="TOC1"/>
            <w:rPr>
              <w:rFonts w:asciiTheme="minorHAnsi" w:eastAsiaTheme="minorEastAsia" w:hAnsiTheme="minorHAnsi" w:cstheme="minorBidi"/>
              <w:noProof/>
              <w:lang w:bidi="ar-SA"/>
            </w:rPr>
          </w:pPr>
          <w:hyperlink w:anchor="_Toc125032695" w:history="1">
            <w:r w:rsidR="00BA1AB8" w:rsidRPr="00C935DA">
              <w:rPr>
                <w:rStyle w:val="Hyperlink"/>
                <w:noProof/>
              </w:rPr>
              <w:t>Documentation Included with This Release</w:t>
            </w:r>
            <w:r w:rsidR="00BA1AB8">
              <w:rPr>
                <w:noProof/>
                <w:webHidden/>
              </w:rPr>
              <w:tab/>
            </w:r>
            <w:r w:rsidR="00BA1AB8">
              <w:rPr>
                <w:noProof/>
                <w:webHidden/>
              </w:rPr>
              <w:fldChar w:fldCharType="begin"/>
            </w:r>
            <w:r w:rsidR="00BA1AB8">
              <w:rPr>
                <w:noProof/>
                <w:webHidden/>
              </w:rPr>
              <w:instrText xml:space="preserve"> PAGEREF _Toc125032695 \h </w:instrText>
            </w:r>
            <w:r w:rsidR="00BA1AB8">
              <w:rPr>
                <w:noProof/>
                <w:webHidden/>
              </w:rPr>
            </w:r>
            <w:r w:rsidR="00BA1AB8">
              <w:rPr>
                <w:noProof/>
                <w:webHidden/>
              </w:rPr>
              <w:fldChar w:fldCharType="separate"/>
            </w:r>
            <w:r w:rsidR="00BA1AB8">
              <w:rPr>
                <w:noProof/>
                <w:webHidden/>
              </w:rPr>
              <w:t>2</w:t>
            </w:r>
            <w:r w:rsidR="00BA1AB8">
              <w:rPr>
                <w:noProof/>
                <w:webHidden/>
              </w:rPr>
              <w:fldChar w:fldCharType="end"/>
            </w:r>
          </w:hyperlink>
        </w:p>
        <w:p w14:paraId="1727427F" w14:textId="500D8CB8" w:rsidR="00BA1AB8" w:rsidRDefault="000D7A03">
          <w:pPr>
            <w:pStyle w:val="TOC1"/>
            <w:rPr>
              <w:rFonts w:asciiTheme="minorHAnsi" w:eastAsiaTheme="minorEastAsia" w:hAnsiTheme="minorHAnsi" w:cstheme="minorBidi"/>
              <w:noProof/>
              <w:lang w:bidi="ar-SA"/>
            </w:rPr>
          </w:pPr>
          <w:hyperlink w:anchor="_Toc125032696" w:history="1">
            <w:r w:rsidR="00BA1AB8" w:rsidRPr="00C935DA">
              <w:rPr>
                <w:rStyle w:val="Hyperlink"/>
                <w:noProof/>
              </w:rPr>
              <w:t>Important Updates</w:t>
            </w:r>
            <w:r w:rsidR="00BA1AB8">
              <w:rPr>
                <w:noProof/>
                <w:webHidden/>
              </w:rPr>
              <w:tab/>
            </w:r>
            <w:r w:rsidR="00BA1AB8">
              <w:rPr>
                <w:noProof/>
                <w:webHidden/>
              </w:rPr>
              <w:fldChar w:fldCharType="begin"/>
            </w:r>
            <w:r w:rsidR="00BA1AB8">
              <w:rPr>
                <w:noProof/>
                <w:webHidden/>
              </w:rPr>
              <w:instrText xml:space="preserve"> PAGEREF _Toc125032696 \h </w:instrText>
            </w:r>
            <w:r w:rsidR="00BA1AB8">
              <w:rPr>
                <w:noProof/>
                <w:webHidden/>
              </w:rPr>
            </w:r>
            <w:r w:rsidR="00BA1AB8">
              <w:rPr>
                <w:noProof/>
                <w:webHidden/>
              </w:rPr>
              <w:fldChar w:fldCharType="separate"/>
            </w:r>
            <w:r w:rsidR="00BA1AB8">
              <w:rPr>
                <w:noProof/>
                <w:webHidden/>
              </w:rPr>
              <w:t>2</w:t>
            </w:r>
            <w:r w:rsidR="00BA1AB8">
              <w:rPr>
                <w:noProof/>
                <w:webHidden/>
              </w:rPr>
              <w:fldChar w:fldCharType="end"/>
            </w:r>
          </w:hyperlink>
        </w:p>
        <w:p w14:paraId="582EBE27" w14:textId="763E38D3" w:rsidR="00BA1AB8" w:rsidRDefault="000D7A03">
          <w:pPr>
            <w:pStyle w:val="TOC1"/>
            <w:rPr>
              <w:rFonts w:asciiTheme="minorHAnsi" w:eastAsiaTheme="minorEastAsia" w:hAnsiTheme="minorHAnsi" w:cstheme="minorBidi"/>
              <w:noProof/>
              <w:lang w:bidi="ar-SA"/>
            </w:rPr>
          </w:pPr>
          <w:hyperlink w:anchor="_Toc125032697" w:history="1">
            <w:r w:rsidR="00BA1AB8" w:rsidRPr="00C935DA">
              <w:rPr>
                <w:rStyle w:val="Hyperlink"/>
                <w:noProof/>
              </w:rPr>
              <w:t>Member Match to Eligibility</w:t>
            </w:r>
            <w:r w:rsidR="00BA1AB8">
              <w:rPr>
                <w:noProof/>
                <w:webHidden/>
              </w:rPr>
              <w:tab/>
            </w:r>
            <w:r w:rsidR="00BA1AB8">
              <w:rPr>
                <w:noProof/>
                <w:webHidden/>
              </w:rPr>
              <w:fldChar w:fldCharType="begin"/>
            </w:r>
            <w:r w:rsidR="00BA1AB8">
              <w:rPr>
                <w:noProof/>
                <w:webHidden/>
              </w:rPr>
              <w:instrText xml:space="preserve"> PAGEREF _Toc125032697 \h </w:instrText>
            </w:r>
            <w:r w:rsidR="00BA1AB8">
              <w:rPr>
                <w:noProof/>
                <w:webHidden/>
              </w:rPr>
            </w:r>
            <w:r w:rsidR="00BA1AB8">
              <w:rPr>
                <w:noProof/>
                <w:webHidden/>
              </w:rPr>
              <w:fldChar w:fldCharType="separate"/>
            </w:r>
            <w:r w:rsidR="00BA1AB8">
              <w:rPr>
                <w:noProof/>
                <w:webHidden/>
              </w:rPr>
              <w:t>2</w:t>
            </w:r>
            <w:r w:rsidR="00BA1AB8">
              <w:rPr>
                <w:noProof/>
                <w:webHidden/>
              </w:rPr>
              <w:fldChar w:fldCharType="end"/>
            </w:r>
          </w:hyperlink>
        </w:p>
        <w:p w14:paraId="1441CAF8" w14:textId="3E320E5E" w:rsidR="00BA1AB8" w:rsidRDefault="000D7A03">
          <w:pPr>
            <w:pStyle w:val="TOC1"/>
            <w:rPr>
              <w:rFonts w:asciiTheme="minorHAnsi" w:eastAsiaTheme="minorEastAsia" w:hAnsiTheme="minorHAnsi" w:cstheme="minorBidi"/>
              <w:noProof/>
              <w:lang w:bidi="ar-SA"/>
            </w:rPr>
          </w:pPr>
          <w:hyperlink w:anchor="_Toc125032698" w:history="1">
            <w:r w:rsidR="00BA1AB8" w:rsidRPr="00C935DA">
              <w:rPr>
                <w:rStyle w:val="Hyperlink"/>
                <w:noProof/>
              </w:rPr>
              <w:t>Payer Specific Notes</w:t>
            </w:r>
            <w:r w:rsidR="00BA1AB8">
              <w:rPr>
                <w:noProof/>
                <w:webHidden/>
              </w:rPr>
              <w:tab/>
            </w:r>
            <w:r w:rsidR="00BA1AB8">
              <w:rPr>
                <w:noProof/>
                <w:webHidden/>
              </w:rPr>
              <w:fldChar w:fldCharType="begin"/>
            </w:r>
            <w:r w:rsidR="00BA1AB8">
              <w:rPr>
                <w:noProof/>
                <w:webHidden/>
              </w:rPr>
              <w:instrText xml:space="preserve"> PAGEREF _Toc125032698 \h </w:instrText>
            </w:r>
            <w:r w:rsidR="00BA1AB8">
              <w:rPr>
                <w:noProof/>
                <w:webHidden/>
              </w:rPr>
            </w:r>
            <w:r w:rsidR="00BA1AB8">
              <w:rPr>
                <w:noProof/>
                <w:webHidden/>
              </w:rPr>
              <w:fldChar w:fldCharType="separate"/>
            </w:r>
            <w:r w:rsidR="00BA1AB8">
              <w:rPr>
                <w:noProof/>
                <w:webHidden/>
              </w:rPr>
              <w:t>3</w:t>
            </w:r>
            <w:r w:rsidR="00BA1AB8">
              <w:rPr>
                <w:noProof/>
                <w:webHidden/>
              </w:rPr>
              <w:fldChar w:fldCharType="end"/>
            </w:r>
          </w:hyperlink>
        </w:p>
        <w:p w14:paraId="3B1435AE" w14:textId="61C8EFEC" w:rsidR="00BA1AB8" w:rsidRDefault="000D7A03">
          <w:pPr>
            <w:pStyle w:val="TOC1"/>
            <w:rPr>
              <w:rFonts w:asciiTheme="minorHAnsi" w:eastAsiaTheme="minorEastAsia" w:hAnsiTheme="minorHAnsi" w:cstheme="minorBidi"/>
              <w:noProof/>
              <w:lang w:bidi="ar-SA"/>
            </w:rPr>
          </w:pPr>
          <w:hyperlink w:anchor="_Toc125032699" w:history="1">
            <w:r w:rsidR="00BA1AB8" w:rsidRPr="00C935DA">
              <w:rPr>
                <w:rStyle w:val="Hyperlink"/>
                <w:noProof/>
              </w:rPr>
              <w:t>Missing Data and Other Data Observations</w:t>
            </w:r>
            <w:r w:rsidR="00BA1AB8">
              <w:rPr>
                <w:noProof/>
                <w:webHidden/>
              </w:rPr>
              <w:tab/>
            </w:r>
            <w:r w:rsidR="00BA1AB8">
              <w:rPr>
                <w:noProof/>
                <w:webHidden/>
              </w:rPr>
              <w:fldChar w:fldCharType="begin"/>
            </w:r>
            <w:r w:rsidR="00BA1AB8">
              <w:rPr>
                <w:noProof/>
                <w:webHidden/>
              </w:rPr>
              <w:instrText xml:space="preserve"> PAGEREF _Toc125032699 \h </w:instrText>
            </w:r>
            <w:r w:rsidR="00BA1AB8">
              <w:rPr>
                <w:noProof/>
                <w:webHidden/>
              </w:rPr>
            </w:r>
            <w:r w:rsidR="00BA1AB8">
              <w:rPr>
                <w:noProof/>
                <w:webHidden/>
              </w:rPr>
              <w:fldChar w:fldCharType="separate"/>
            </w:r>
            <w:r w:rsidR="00BA1AB8">
              <w:rPr>
                <w:noProof/>
                <w:webHidden/>
              </w:rPr>
              <w:t>3</w:t>
            </w:r>
            <w:r w:rsidR="00BA1AB8">
              <w:rPr>
                <w:noProof/>
                <w:webHidden/>
              </w:rPr>
              <w:fldChar w:fldCharType="end"/>
            </w:r>
          </w:hyperlink>
        </w:p>
        <w:p w14:paraId="115C26C9" w14:textId="63F98C5C" w:rsidR="00BA1AB8" w:rsidRDefault="000D7A03">
          <w:pPr>
            <w:pStyle w:val="TOC1"/>
            <w:rPr>
              <w:rFonts w:asciiTheme="minorHAnsi" w:eastAsiaTheme="minorEastAsia" w:hAnsiTheme="minorHAnsi" w:cstheme="minorBidi"/>
              <w:noProof/>
              <w:lang w:bidi="ar-SA"/>
            </w:rPr>
          </w:pPr>
          <w:hyperlink w:anchor="_Toc125032700" w:history="1">
            <w:r w:rsidR="00BA1AB8" w:rsidRPr="00C935DA">
              <w:rPr>
                <w:rStyle w:val="Hyperlink"/>
                <w:noProof/>
              </w:rPr>
              <w:t>Description of Documentation Included in MHDO APCD Release to support the Data</w:t>
            </w:r>
            <w:r w:rsidR="00BA1AB8">
              <w:rPr>
                <w:noProof/>
                <w:webHidden/>
              </w:rPr>
              <w:tab/>
            </w:r>
            <w:r w:rsidR="00BA1AB8">
              <w:rPr>
                <w:noProof/>
                <w:webHidden/>
              </w:rPr>
              <w:fldChar w:fldCharType="begin"/>
            </w:r>
            <w:r w:rsidR="00BA1AB8">
              <w:rPr>
                <w:noProof/>
                <w:webHidden/>
              </w:rPr>
              <w:instrText xml:space="preserve"> PAGEREF _Toc125032700 \h </w:instrText>
            </w:r>
            <w:r w:rsidR="00BA1AB8">
              <w:rPr>
                <w:noProof/>
                <w:webHidden/>
              </w:rPr>
            </w:r>
            <w:r w:rsidR="00BA1AB8">
              <w:rPr>
                <w:noProof/>
                <w:webHidden/>
              </w:rPr>
              <w:fldChar w:fldCharType="separate"/>
            </w:r>
            <w:r w:rsidR="00BA1AB8">
              <w:rPr>
                <w:noProof/>
                <w:webHidden/>
              </w:rPr>
              <w:t>4</w:t>
            </w:r>
            <w:r w:rsidR="00BA1AB8">
              <w:rPr>
                <w:noProof/>
                <w:webHidden/>
              </w:rPr>
              <w:fldChar w:fldCharType="end"/>
            </w:r>
          </w:hyperlink>
        </w:p>
        <w:p w14:paraId="1E392748" w14:textId="1748A6F1" w:rsidR="008B09AA" w:rsidRDefault="008B09AA">
          <w:r>
            <w:fldChar w:fldCharType="end"/>
          </w:r>
        </w:p>
      </w:sdtContent>
    </w:sdt>
    <w:p w14:paraId="1C9B6062" w14:textId="42579F2F" w:rsidR="009B0429" w:rsidRDefault="009B0429">
      <w:pPr>
        <w:rPr>
          <w:smallCaps/>
          <w:spacing w:val="5"/>
          <w:sz w:val="36"/>
          <w:szCs w:val="36"/>
        </w:rPr>
      </w:pPr>
      <w:r>
        <w:br w:type="page"/>
      </w:r>
    </w:p>
    <w:p w14:paraId="7A5361C3" w14:textId="5D0ED201" w:rsidR="00AB44BE" w:rsidRDefault="00AB44BE" w:rsidP="00AB44BE">
      <w:pPr>
        <w:pStyle w:val="Heading1"/>
      </w:pPr>
      <w:bookmarkStart w:id="9" w:name="_Toc125032695"/>
      <w:r>
        <w:lastRenderedPageBreak/>
        <w:t>Documentation Included with This Release</w:t>
      </w:r>
      <w:bookmarkEnd w:id="9"/>
      <w:bookmarkEnd w:id="8"/>
    </w:p>
    <w:p w14:paraId="6BDA72F8" w14:textId="5605453C" w:rsidR="00AB44BE" w:rsidRPr="00CC0C71" w:rsidRDefault="00AB44BE" w:rsidP="00AB44BE">
      <w:r w:rsidRPr="00CC0C71">
        <w:t>The documentation included in this release:</w:t>
      </w:r>
      <w:r w:rsidR="001C3B51">
        <w:t xml:space="preserve"> (a description of each document is provided on page</w:t>
      </w:r>
      <w:r w:rsidR="00CF5359">
        <w:t xml:space="preserve"> </w:t>
      </w:r>
      <w:r w:rsidR="001303A2">
        <w:t>4</w:t>
      </w:r>
      <w:r w:rsidR="001C3B51">
        <w:t xml:space="preserve"> of this document) </w:t>
      </w:r>
    </w:p>
    <w:p w14:paraId="36797B1F" w14:textId="77777777" w:rsidR="00AB44BE" w:rsidRPr="00CC0C71" w:rsidRDefault="00AB44BE" w:rsidP="00AB44BE">
      <w:pPr>
        <w:pStyle w:val="ListParagraph"/>
        <w:numPr>
          <w:ilvl w:val="0"/>
          <w:numId w:val="2"/>
        </w:numPr>
        <w:spacing w:after="0" w:line="240" w:lineRule="auto"/>
        <w:ind w:left="1080"/>
      </w:pPr>
      <w:r w:rsidRPr="00CC0C71">
        <w:t>MHDO’s Release Notes (this document)</w:t>
      </w:r>
    </w:p>
    <w:p w14:paraId="6D7524CF" w14:textId="10A4B4A4" w:rsidR="00AB44BE" w:rsidRPr="00CC0C71" w:rsidRDefault="00AB44BE" w:rsidP="00AB44BE">
      <w:pPr>
        <w:pStyle w:val="ListParagraph"/>
        <w:numPr>
          <w:ilvl w:val="0"/>
          <w:numId w:val="2"/>
        </w:numPr>
        <w:spacing w:after="0" w:line="240" w:lineRule="auto"/>
        <w:ind w:left="1080"/>
      </w:pPr>
      <w:r>
        <w:t xml:space="preserve">MHDO’s </w:t>
      </w:r>
      <w:r w:rsidR="00EA4167">
        <w:t>2022 Q</w:t>
      </w:r>
      <w:r w:rsidR="00963427">
        <w:t>3</w:t>
      </w:r>
      <w:r w:rsidRPr="00CC0C71">
        <w:t xml:space="preserve"> Release Report</w:t>
      </w:r>
    </w:p>
    <w:p w14:paraId="4211FD27" w14:textId="77D7588E" w:rsidR="00AB44BE" w:rsidRPr="00CC0C71" w:rsidRDefault="00AB44BE" w:rsidP="00AB44BE">
      <w:pPr>
        <w:pStyle w:val="ListParagraph"/>
        <w:numPr>
          <w:ilvl w:val="0"/>
          <w:numId w:val="2"/>
        </w:numPr>
        <w:spacing w:after="0" w:line="240" w:lineRule="auto"/>
        <w:ind w:left="1080"/>
      </w:pPr>
      <w:r>
        <w:t xml:space="preserve">MHDO’s </w:t>
      </w:r>
      <w:r w:rsidR="00EA4167">
        <w:t>2022 Q</w:t>
      </w:r>
      <w:r w:rsidR="00963427">
        <w:t>3</w:t>
      </w:r>
      <w:r>
        <w:t xml:space="preserve"> </w:t>
      </w:r>
      <w:r w:rsidRPr="00CC0C71">
        <w:t xml:space="preserve">Payer </w:t>
      </w:r>
      <w:r>
        <w:t>Index</w:t>
      </w:r>
    </w:p>
    <w:p w14:paraId="4729A6FF" w14:textId="477D2DFE" w:rsidR="00AB44BE" w:rsidRDefault="00AB44BE" w:rsidP="00AB44BE">
      <w:pPr>
        <w:pStyle w:val="ListParagraph"/>
        <w:numPr>
          <w:ilvl w:val="0"/>
          <w:numId w:val="2"/>
        </w:numPr>
        <w:spacing w:after="0" w:line="240" w:lineRule="auto"/>
        <w:ind w:left="1080"/>
      </w:pPr>
      <w:r w:rsidRPr="008F31E3">
        <w:t>MHDO</w:t>
      </w:r>
      <w:r>
        <w:t>’s</w:t>
      </w:r>
      <w:r w:rsidRPr="008F31E3">
        <w:t xml:space="preserve"> </w:t>
      </w:r>
      <w:r w:rsidR="00EA4167">
        <w:t>2022 Q</w:t>
      </w:r>
      <w:r w:rsidR="00963427">
        <w:t>3</w:t>
      </w:r>
      <w:r>
        <w:t xml:space="preserve"> </w:t>
      </w:r>
      <w:r w:rsidRPr="008F31E3">
        <w:t>Validation Report</w:t>
      </w:r>
    </w:p>
    <w:p w14:paraId="23F858B5" w14:textId="77777777" w:rsidR="00AB44BE" w:rsidRDefault="00AB44BE" w:rsidP="00AB44BE">
      <w:pPr>
        <w:pStyle w:val="ListParagraph"/>
        <w:numPr>
          <w:ilvl w:val="0"/>
          <w:numId w:val="2"/>
        </w:numPr>
        <w:spacing w:after="0" w:line="240" w:lineRule="auto"/>
        <w:ind w:left="1080"/>
      </w:pPr>
      <w:r>
        <w:t>MHDO’s APCD FAQ</w:t>
      </w:r>
    </w:p>
    <w:p w14:paraId="096FE9F4" w14:textId="77777777" w:rsidR="00AB44BE" w:rsidRDefault="00AB44BE" w:rsidP="00AB44BE">
      <w:pPr>
        <w:pStyle w:val="ListParagraph"/>
        <w:numPr>
          <w:ilvl w:val="0"/>
          <w:numId w:val="2"/>
        </w:numPr>
        <w:spacing w:after="0" w:line="240" w:lineRule="auto"/>
        <w:ind w:left="1080"/>
      </w:pPr>
      <w:r>
        <w:t>MHMC’s Methodology for Removing D</w:t>
      </w:r>
      <w:r w:rsidRPr="000C3291">
        <w:t>uplicate Rx Claims</w:t>
      </w:r>
    </w:p>
    <w:p w14:paraId="256EF315" w14:textId="5B2D6F92" w:rsidR="00AB44BE" w:rsidRDefault="00AB44BE" w:rsidP="00AB44BE">
      <w:pPr>
        <w:pStyle w:val="ListParagraph"/>
        <w:numPr>
          <w:ilvl w:val="0"/>
          <w:numId w:val="2"/>
        </w:numPr>
        <w:spacing w:after="0" w:line="240" w:lineRule="auto"/>
        <w:ind w:left="1080"/>
      </w:pPr>
      <w:r w:rsidRPr="0080200D">
        <w:t>Business Rules and Entity Relationship Diagrams (ERDs)</w:t>
      </w:r>
    </w:p>
    <w:p w14:paraId="791E2374" w14:textId="09FCEBDF" w:rsidR="007A65F8" w:rsidRDefault="007A65F8" w:rsidP="007A65F8">
      <w:pPr>
        <w:pStyle w:val="ListParagraph"/>
        <w:numPr>
          <w:ilvl w:val="0"/>
          <w:numId w:val="2"/>
        </w:numPr>
        <w:spacing w:after="0" w:line="240" w:lineRule="auto"/>
        <w:ind w:left="1080"/>
      </w:pPr>
      <w:r w:rsidRPr="007A65F8">
        <w:t>CMS/ResDAC Codes Used for SUD Redaction</w:t>
      </w:r>
    </w:p>
    <w:p w14:paraId="223ED4FC" w14:textId="37C72D35" w:rsidR="00814247" w:rsidRDefault="001C3B51" w:rsidP="0082613E">
      <w:pPr>
        <w:pStyle w:val="Heading1"/>
      </w:pPr>
      <w:bookmarkStart w:id="10" w:name="_Toc125032696"/>
      <w:bookmarkStart w:id="11" w:name="_Toc534878439"/>
      <w:r>
        <w:t xml:space="preserve">Important </w:t>
      </w:r>
      <w:r w:rsidR="0082613E">
        <w:t>Updates</w:t>
      </w:r>
      <w:bookmarkEnd w:id="10"/>
    </w:p>
    <w:p w14:paraId="2071592A" w14:textId="5EBFB601" w:rsidR="00814247" w:rsidRPr="00900782" w:rsidRDefault="0095571C" w:rsidP="00814247">
      <w:r>
        <w:t>The MHDO APCD Business Rules and Entity Relationship Diagrams (ERDs) document</w:t>
      </w:r>
      <w:r w:rsidR="00FF4628">
        <w:t xml:space="preserve"> is designed to assist the user with </w:t>
      </w:r>
      <w:r w:rsidR="00A23BEE">
        <w:t xml:space="preserve">understanding the relationships between tables and the </w:t>
      </w:r>
      <w:r w:rsidR="00A23BEE" w:rsidRPr="00A23BEE">
        <w:t xml:space="preserve">current methodology used to derive the value-added components of the MHDO APCD. </w:t>
      </w:r>
      <w:r w:rsidR="00A23BEE">
        <w:t xml:space="preserve">The document </w:t>
      </w:r>
      <w:r w:rsidR="002157D9">
        <w:t xml:space="preserve">was </w:t>
      </w:r>
      <w:r w:rsidR="00A23BEE">
        <w:t xml:space="preserve">last </w:t>
      </w:r>
      <w:r>
        <w:t>updated</w:t>
      </w:r>
      <w:r w:rsidR="008C3ACA">
        <w:t xml:space="preserve"> </w:t>
      </w:r>
      <w:r w:rsidR="001B6360">
        <w:t>o</w:t>
      </w:r>
      <w:r w:rsidR="002157D9">
        <w:t>n</w:t>
      </w:r>
      <w:r w:rsidR="001B6360">
        <w:t xml:space="preserve"> </w:t>
      </w:r>
      <w:r w:rsidR="00963427">
        <w:t>December 19</w:t>
      </w:r>
      <w:r w:rsidR="001B6360">
        <w:t xml:space="preserve">, </w:t>
      </w:r>
      <w:proofErr w:type="gramStart"/>
      <w:r w:rsidR="001B6360">
        <w:t>2022</w:t>
      </w:r>
      <w:proofErr w:type="gramEnd"/>
      <w:r w:rsidR="001B6360">
        <w:t xml:space="preserve"> </w:t>
      </w:r>
      <w:r>
        <w:t>to reflect enhancements made to the APCD over the past year</w:t>
      </w:r>
      <w:r w:rsidR="002157D9">
        <w:t>,</w:t>
      </w:r>
      <w:r>
        <w:t xml:space="preserve"> </w:t>
      </w:r>
      <w:r w:rsidR="002157D9">
        <w:t>including</w:t>
      </w:r>
      <w:r>
        <w:t xml:space="preserve"> the MHDO </w:t>
      </w:r>
      <w:r w:rsidR="008C3ACA">
        <w:t xml:space="preserve">de-identified </w:t>
      </w:r>
      <w:r>
        <w:t>Member, Person</w:t>
      </w:r>
      <w:r w:rsidR="002157D9">
        <w:t>,</w:t>
      </w:r>
      <w:r w:rsidR="008C3ACA">
        <w:t xml:space="preserve"> </w:t>
      </w:r>
      <w:r>
        <w:t>and Provider IDs. Information has also been added regarding the newly available Geocoded FIPs codes</w:t>
      </w:r>
      <w:r w:rsidR="008C3ACA">
        <w:t>.</w:t>
      </w:r>
      <w:r>
        <w:t xml:space="preserve"> </w:t>
      </w:r>
      <w:r w:rsidR="00A23BEE">
        <w:t xml:space="preserve">Another update to the document is planned for the April 2023 release. </w:t>
      </w:r>
    </w:p>
    <w:p w14:paraId="5238CBB8" w14:textId="05B073B2" w:rsidR="005D1601" w:rsidRDefault="005D1601" w:rsidP="005D1601">
      <w:pPr>
        <w:pStyle w:val="Heading1"/>
      </w:pPr>
      <w:bookmarkStart w:id="12" w:name="_Toc534878440"/>
      <w:bookmarkStart w:id="13" w:name="_Toc125032697"/>
      <w:bookmarkEnd w:id="11"/>
      <w:r>
        <w:t>Member Match to Eligibility</w:t>
      </w:r>
      <w:bookmarkEnd w:id="12"/>
      <w:bookmarkEnd w:id="13"/>
    </w:p>
    <w:p w14:paraId="67EC3905" w14:textId="6B3B65E1" w:rsidR="005D1601" w:rsidRDefault="005D1601" w:rsidP="005D1601">
      <w:r>
        <w:t xml:space="preserve">Overall, the match rate (which represents the percentage of claims that have a matching eligibility record for the member) is high for all claim types and payer categories.  Information on these match rates can be found in MHDO’s </w:t>
      </w:r>
      <w:r w:rsidR="00EA4167">
        <w:t>2022 Q</w:t>
      </w:r>
      <w:r w:rsidR="00963427">
        <w:t>3</w:t>
      </w:r>
      <w:r>
        <w:t xml:space="preserve"> Release Report. </w:t>
      </w:r>
    </w:p>
    <w:p w14:paraId="6C545339" w14:textId="77777777" w:rsidR="005D1601" w:rsidRDefault="005D1601" w:rsidP="008B09AA">
      <w:pPr>
        <w:pStyle w:val="Heading2"/>
      </w:pPr>
      <w:bookmarkStart w:id="14" w:name="_Hlk20481904"/>
      <w:r>
        <w:t>Medical Claims File</w:t>
      </w:r>
    </w:p>
    <w:p w14:paraId="7A09ACD0" w14:textId="305F97F4" w:rsidR="005D1601" w:rsidRDefault="005D1601" w:rsidP="005D1601">
      <w:r>
        <w:t>The overall match rate for the medical claims file is 99.</w:t>
      </w:r>
      <w:r w:rsidR="00CA1E0B">
        <w:t>4</w:t>
      </w:r>
      <w:r>
        <w:t xml:space="preserve">%.  </w:t>
      </w:r>
    </w:p>
    <w:p w14:paraId="6037922F" w14:textId="77777777" w:rsidR="005D1601" w:rsidRDefault="005D1601" w:rsidP="008B09AA">
      <w:pPr>
        <w:pStyle w:val="Heading2"/>
      </w:pPr>
      <w:r>
        <w:t>Dental Claims File</w:t>
      </w:r>
    </w:p>
    <w:p w14:paraId="47C16E5D" w14:textId="39CB6D84" w:rsidR="00426B04" w:rsidRPr="00426B04" w:rsidRDefault="005D1601" w:rsidP="00426B04">
      <w:r>
        <w:t xml:space="preserve">The overall match rate for the dental claims file is </w:t>
      </w:r>
      <w:r w:rsidR="00415E09">
        <w:t>9</w:t>
      </w:r>
      <w:r w:rsidR="003115DB">
        <w:t>9.</w:t>
      </w:r>
      <w:r w:rsidR="00CA1E0B">
        <w:t>2</w:t>
      </w:r>
      <w:r>
        <w:t xml:space="preserve">%. </w:t>
      </w:r>
    </w:p>
    <w:p w14:paraId="686AB91F" w14:textId="77777777" w:rsidR="005D1601" w:rsidRDefault="005D1601" w:rsidP="008B09AA">
      <w:pPr>
        <w:pStyle w:val="Heading2"/>
      </w:pPr>
      <w:r>
        <w:t>Pharmacy Claims File</w:t>
      </w:r>
    </w:p>
    <w:p w14:paraId="40A838B0" w14:textId="08CA4C30" w:rsidR="00AA66BC" w:rsidRDefault="005D1601" w:rsidP="00AA66BC">
      <w:r>
        <w:t xml:space="preserve">The overall match rate for the pharmacy claims file </w:t>
      </w:r>
      <w:r w:rsidRPr="0034146C">
        <w:t xml:space="preserve">is </w:t>
      </w:r>
      <w:r w:rsidR="00DE5C20" w:rsidRPr="006B42A6">
        <w:t>99.</w:t>
      </w:r>
      <w:r w:rsidR="00CA1E0B">
        <w:t>0</w:t>
      </w:r>
      <w:r w:rsidRPr="006B42A6">
        <w:t>%.</w:t>
      </w:r>
      <w:bookmarkStart w:id="15" w:name="_Toc534878441"/>
      <w:bookmarkEnd w:id="14"/>
    </w:p>
    <w:p w14:paraId="55E1221C" w14:textId="77777777" w:rsidR="00BA1AB8" w:rsidRDefault="00BA1AB8">
      <w:pPr>
        <w:pStyle w:val="Heading1"/>
      </w:pPr>
    </w:p>
    <w:p w14:paraId="7CE6B019" w14:textId="77777777" w:rsidR="00BA1AB8" w:rsidRDefault="00BA1AB8">
      <w:pPr>
        <w:pStyle w:val="Heading1"/>
      </w:pPr>
    </w:p>
    <w:p w14:paraId="1EBC8814" w14:textId="77777777" w:rsidR="00BA1AB8" w:rsidRDefault="00BA1AB8">
      <w:pPr>
        <w:pStyle w:val="Heading1"/>
      </w:pPr>
    </w:p>
    <w:p w14:paraId="2EE3C7C6" w14:textId="38FEB6EE" w:rsidR="005D1601" w:rsidRDefault="005D1601">
      <w:pPr>
        <w:pStyle w:val="Heading1"/>
      </w:pPr>
      <w:bookmarkStart w:id="16" w:name="_Toc125032698"/>
      <w:r>
        <w:lastRenderedPageBreak/>
        <w:t>Payer Specific Notes</w:t>
      </w:r>
      <w:bookmarkEnd w:id="15"/>
      <w:bookmarkEnd w:id="16"/>
    </w:p>
    <w:p w14:paraId="5E1E7DC1" w14:textId="77777777" w:rsidR="0034146C" w:rsidRPr="00900782" w:rsidRDefault="0034146C" w:rsidP="0034146C">
      <w:pPr>
        <w:spacing w:after="0"/>
        <w:rPr>
          <w:b/>
        </w:rPr>
      </w:pPr>
      <w:bookmarkStart w:id="17" w:name="_Toc534878442"/>
      <w:r w:rsidRPr="00FB2B33">
        <w:rPr>
          <w:b/>
        </w:rPr>
        <w:t>MaineCare (G0001)</w:t>
      </w:r>
    </w:p>
    <w:p w14:paraId="2C08FC86" w14:textId="77777777" w:rsidR="0034146C" w:rsidRPr="00900782" w:rsidRDefault="0034146C" w:rsidP="0034146C">
      <w:pPr>
        <w:rPr>
          <w:i/>
          <w:iCs/>
        </w:rPr>
      </w:pPr>
      <w:r w:rsidRPr="00900782">
        <w:rPr>
          <w:i/>
          <w:iCs/>
        </w:rPr>
        <w:t>$0 Payments in Claims Data for Critical Access Hospitals and Institutions for Mental Disease</w:t>
      </w:r>
    </w:p>
    <w:p w14:paraId="6FCC62C4" w14:textId="59AA2CD6" w:rsidR="0034146C" w:rsidRDefault="008C3ACA" w:rsidP="0034146C">
      <w:r>
        <w:t>As previously reported</w:t>
      </w:r>
      <w:r w:rsidR="0034146C">
        <w:t xml:space="preserve"> for</w:t>
      </w:r>
      <w:r w:rsidR="0034146C" w:rsidRPr="00EF327D">
        <w:t xml:space="preserve"> claims paid to Critical Access Hospitals (CAH) and Institutions for Mental Disease (IMD) </w:t>
      </w:r>
      <w:r w:rsidR="0034146C">
        <w:t xml:space="preserve">on behalf of </w:t>
      </w:r>
      <w:r w:rsidR="0034146C" w:rsidRPr="00EF327D">
        <w:t>MaineCare members, a $0 in the total paid field indicates the payment made to the CAH or IMD falls under</w:t>
      </w:r>
      <w:r w:rsidR="00FF4628">
        <w:t xml:space="preserve"> the departments</w:t>
      </w:r>
      <w:r w:rsidR="0034146C" w:rsidRPr="00EF327D">
        <w:t xml:space="preserve"> non-claims</w:t>
      </w:r>
      <w:r w:rsidR="0034146C">
        <w:t>-</w:t>
      </w:r>
      <w:r w:rsidR="0034146C" w:rsidRPr="00EF327D">
        <w:t xml:space="preserve">based payment methodology. </w:t>
      </w:r>
      <w:r w:rsidR="00FF4628">
        <w:t xml:space="preserve">Note:  </w:t>
      </w:r>
      <w:r w:rsidR="0034146C" w:rsidRPr="00EF327D">
        <w:t xml:space="preserve">There are valid </w:t>
      </w:r>
      <w:r w:rsidR="0034146C">
        <w:t xml:space="preserve">claim </w:t>
      </w:r>
      <w:r w:rsidR="0034146C" w:rsidRPr="00EF327D">
        <w:t xml:space="preserve">payments to CAHs and IMDs for MaineCare members </w:t>
      </w:r>
      <w:r w:rsidR="0034146C">
        <w:t xml:space="preserve">for </w:t>
      </w:r>
      <w:r w:rsidR="0034146C" w:rsidRPr="00EF327D">
        <w:t>amount</w:t>
      </w:r>
      <w:r w:rsidR="0034146C">
        <w:t>s</w:t>
      </w:r>
      <w:r w:rsidR="0034146C" w:rsidRPr="00EF327D">
        <w:t xml:space="preserve"> greater than $0</w:t>
      </w:r>
      <w:r w:rsidR="00FF4628">
        <w:t>.</w:t>
      </w:r>
      <w:r w:rsidR="0034146C" w:rsidRPr="00EF327D">
        <w:t xml:space="preserve"> when MaineCare is not the primary payer of the claim. </w:t>
      </w:r>
      <w:r w:rsidR="00A26AD7">
        <w:t xml:space="preserve">MaineCare </w:t>
      </w:r>
      <w:r w:rsidR="00AF410A">
        <w:t>is now</w:t>
      </w:r>
      <w:r w:rsidR="00A26AD7">
        <w:t xml:space="preserve"> producing a file </w:t>
      </w:r>
      <w:r w:rsidR="00AF410A">
        <w:t>which contains</w:t>
      </w:r>
      <w:r w:rsidR="00A26AD7">
        <w:t xml:space="preserve"> the missing </w:t>
      </w:r>
      <w:r w:rsidR="0034146C">
        <w:t>claims payments</w:t>
      </w:r>
      <w:r w:rsidR="00A26AD7">
        <w:t xml:space="preserve"> prospectively (beginning with August 2022).  </w:t>
      </w:r>
      <w:r w:rsidR="00AF410A">
        <w:t>The estimated payments for these claims are now available in a new</w:t>
      </w:r>
      <w:r w:rsidR="00FF4628">
        <w:t xml:space="preserve"> field </w:t>
      </w:r>
      <w:r w:rsidR="00AF410A" w:rsidRPr="00BA1AB8">
        <w:rPr>
          <w:b/>
          <w:bCs/>
        </w:rPr>
        <w:t>MS400_Est_Payment_Amt</w:t>
      </w:r>
      <w:r w:rsidR="00AF410A" w:rsidRPr="00AF410A">
        <w:t xml:space="preserve"> </w:t>
      </w:r>
      <w:r w:rsidR="00AF410A">
        <w:t>included in the</w:t>
      </w:r>
      <w:r w:rsidR="00AF410A" w:rsidRPr="00AF410A">
        <w:t xml:space="preserve"> MC release </w:t>
      </w:r>
      <w:r w:rsidR="00AF410A">
        <w:t>tables</w:t>
      </w:r>
      <w:r w:rsidR="00AF410A" w:rsidRPr="00AF410A">
        <w:t xml:space="preserve"> as a standard Level I </w:t>
      </w:r>
      <w:r w:rsidR="00FF4628">
        <w:t>data element</w:t>
      </w:r>
      <w:r w:rsidR="00AF410A" w:rsidRPr="00AF410A">
        <w:t xml:space="preserve">. </w:t>
      </w:r>
      <w:r w:rsidR="00AF410A">
        <w:t xml:space="preserve">The new column appears on </w:t>
      </w:r>
      <w:r w:rsidR="00AF410A" w:rsidRPr="00AF410A">
        <w:t>every row</w:t>
      </w:r>
      <w:r w:rsidR="00AF410A">
        <w:t xml:space="preserve"> but is only expected to be populated for</w:t>
      </w:r>
      <w:r w:rsidR="00AF410A" w:rsidRPr="00AF410A">
        <w:t xml:space="preserve"> MaineCare</w:t>
      </w:r>
      <w:r w:rsidR="00FF4628">
        <w:t xml:space="preserve"> claims</w:t>
      </w:r>
      <w:r w:rsidR="00AF410A" w:rsidRPr="00AF410A">
        <w:t xml:space="preserve"> </w:t>
      </w:r>
      <w:r w:rsidR="00AF410A">
        <w:t>where applicable</w:t>
      </w:r>
      <w:r w:rsidR="00AF410A" w:rsidRPr="00AF410A">
        <w:t>.</w:t>
      </w:r>
    </w:p>
    <w:p w14:paraId="2FF0C379" w14:textId="53BBF474" w:rsidR="00807E98" w:rsidRPr="006E7640" w:rsidRDefault="0082572C" w:rsidP="006E7640">
      <w:pPr>
        <w:spacing w:after="0"/>
        <w:rPr>
          <w:b/>
        </w:rPr>
      </w:pPr>
      <w:r w:rsidRPr="006E7640">
        <w:rPr>
          <w:b/>
        </w:rPr>
        <w:t>Ha</w:t>
      </w:r>
      <w:r w:rsidR="004211F3">
        <w:rPr>
          <w:b/>
        </w:rPr>
        <w:t>r</w:t>
      </w:r>
      <w:r w:rsidRPr="006E7640">
        <w:rPr>
          <w:b/>
        </w:rPr>
        <w:t>vard Pilgrim Heal</w:t>
      </w:r>
      <w:r w:rsidR="00807E98" w:rsidRPr="006E7640">
        <w:rPr>
          <w:b/>
        </w:rPr>
        <w:t>th</w:t>
      </w:r>
      <w:r w:rsidRPr="006E7640">
        <w:rPr>
          <w:b/>
        </w:rPr>
        <w:t>Care</w:t>
      </w:r>
    </w:p>
    <w:p w14:paraId="69BC38A1" w14:textId="1CB9AA34" w:rsidR="00807E98" w:rsidRPr="008109C8" w:rsidRDefault="006E7640" w:rsidP="00FE2F0C">
      <w:r>
        <w:t>HPHC</w:t>
      </w:r>
      <w:r w:rsidR="00552785">
        <w:t xml:space="preserve"> recently</w:t>
      </w:r>
      <w:r w:rsidR="00807E98" w:rsidRPr="006E7640">
        <w:t xml:space="preserve"> discovered that </w:t>
      </w:r>
      <w:r>
        <w:t>they</w:t>
      </w:r>
      <w:r w:rsidR="00807E98" w:rsidRPr="006E7640">
        <w:t xml:space="preserve"> have not been excluding a particular segment of </w:t>
      </w:r>
      <w:r>
        <w:t>their</w:t>
      </w:r>
      <w:r w:rsidR="00807E98" w:rsidRPr="006E7640">
        <w:t xml:space="preserve"> Medicare supplemental population</w:t>
      </w:r>
      <w:r w:rsidR="00552785">
        <w:t xml:space="preserve"> as described in MHDO 90-590</w:t>
      </w:r>
      <w:r w:rsidR="00FE2F0C">
        <w:t xml:space="preserve"> Chapter 243 “</w:t>
      </w:r>
      <w:r w:rsidR="00FE2F0C" w:rsidRPr="00BA1AB8">
        <w:rPr>
          <w:i/>
          <w:iCs/>
        </w:rPr>
        <w:t>claims related to Medicare supplemental, Tricare supplemental, or other supplemental health insurance policies are to be excluded if the claims are not considered to be primary. If the policies cover health care services entirely excluded by the Medicare, Tricare, or other program, the claims must be submitted</w:t>
      </w:r>
      <w:r w:rsidR="00FE2F0C" w:rsidRPr="008109C8">
        <w:t>”</w:t>
      </w:r>
      <w:r w:rsidR="00FE2F0C">
        <w:t xml:space="preserve"> HPHC will begin excluding this population</w:t>
      </w:r>
      <w:r w:rsidR="00835F9F">
        <w:t xml:space="preserve"> (approximately 720 members)</w:t>
      </w:r>
      <w:r w:rsidR="00FE2F0C">
        <w:t xml:space="preserve"> beginning with their </w:t>
      </w:r>
      <w:r w:rsidR="00835F9F">
        <w:t>October</w:t>
      </w:r>
      <w:r w:rsidR="004211F3">
        <w:t xml:space="preserve"> 2022</w:t>
      </w:r>
      <w:r w:rsidR="00FE2F0C">
        <w:t xml:space="preserve"> monthly submission.</w:t>
      </w:r>
      <w:r>
        <w:t xml:space="preserve"> </w:t>
      </w:r>
    </w:p>
    <w:p w14:paraId="58743AD3" w14:textId="152DBC9D" w:rsidR="005D1601" w:rsidRPr="00167E4C" w:rsidRDefault="005D1601" w:rsidP="00167E4C">
      <w:pPr>
        <w:pStyle w:val="Heading1"/>
      </w:pPr>
      <w:bookmarkStart w:id="18" w:name="_Toc125032699"/>
      <w:r>
        <w:t>Missing Data and Other Data Observations</w:t>
      </w:r>
      <w:bookmarkEnd w:id="17"/>
      <w:bookmarkEnd w:id="18"/>
    </w:p>
    <w:p w14:paraId="7E018C83" w14:textId="3217B392" w:rsidR="005D1601" w:rsidRDefault="005D1601" w:rsidP="005D1601">
      <w:pPr>
        <w:spacing w:after="0"/>
      </w:pPr>
      <w:r>
        <w:t xml:space="preserve">Refer to the </w:t>
      </w:r>
      <w:r>
        <w:rPr>
          <w:b/>
        </w:rPr>
        <w:t>MHDO Payer Index</w:t>
      </w:r>
      <w:r w:rsidR="00B63C0A">
        <w:rPr>
          <w:b/>
        </w:rPr>
        <w:t xml:space="preserve"> file</w:t>
      </w:r>
      <w:r>
        <w:t xml:space="preserve"> for more information about payer submitter deactivations and data end dates. As a reminder of our data release policy, we typically don’t release claims data if valid eligibility for that reporting period is not available. </w:t>
      </w:r>
    </w:p>
    <w:p w14:paraId="1E4C326C" w14:textId="4859E909" w:rsidR="005D1601" w:rsidRDefault="005D1601" w:rsidP="00440A4F">
      <w:pPr>
        <w:pStyle w:val="Heading2"/>
      </w:pPr>
      <w:bookmarkStart w:id="19" w:name="_Toc534878443"/>
      <w:r>
        <w:t>Medical Claims File</w:t>
      </w:r>
      <w:bookmarkEnd w:id="19"/>
    </w:p>
    <w:p w14:paraId="3C4DEC6A" w14:textId="2CEDFF3B" w:rsidR="005A58D0" w:rsidRPr="005A58D0" w:rsidRDefault="005A58D0" w:rsidP="005A58D0">
      <w:r>
        <w:t>None</w:t>
      </w:r>
    </w:p>
    <w:p w14:paraId="00886BDA" w14:textId="1BD278C3" w:rsidR="005D1601" w:rsidRDefault="005D1601" w:rsidP="002B2EB8">
      <w:pPr>
        <w:pStyle w:val="Heading2"/>
      </w:pPr>
      <w:bookmarkStart w:id="20" w:name="_Toc534878444"/>
      <w:r>
        <w:rPr>
          <w:bCs/>
        </w:rPr>
        <w:t xml:space="preserve">Dental </w:t>
      </w:r>
      <w:r>
        <w:t>Claims File</w:t>
      </w:r>
      <w:bookmarkEnd w:id="20"/>
      <w:r>
        <w:t xml:space="preserve"> </w:t>
      </w:r>
    </w:p>
    <w:p w14:paraId="76CED1C0" w14:textId="1D726C45" w:rsidR="00C72EDE" w:rsidRPr="00E16344" w:rsidRDefault="008A24CE" w:rsidP="00250F73">
      <w:bookmarkStart w:id="21" w:name="_Toc534878445"/>
      <w:r>
        <w:t>None</w:t>
      </w:r>
    </w:p>
    <w:p w14:paraId="786E3E48" w14:textId="13B22CAD" w:rsidR="00D31DDB" w:rsidRDefault="005D1601" w:rsidP="00D31DDB">
      <w:pPr>
        <w:pStyle w:val="Heading2"/>
      </w:pPr>
      <w:r>
        <w:t>Pharmacy Claims File</w:t>
      </w:r>
      <w:bookmarkEnd w:id="21"/>
    </w:p>
    <w:p w14:paraId="6EFEB5D1" w14:textId="77777777" w:rsidR="00E1780A" w:rsidRDefault="00AC5B1E" w:rsidP="00D31DDB">
      <w:pPr>
        <w:spacing w:after="0"/>
        <w:rPr>
          <w:b/>
        </w:rPr>
      </w:pPr>
      <w:r w:rsidRPr="00655E8A">
        <w:rPr>
          <w:b/>
        </w:rPr>
        <w:t>Martins Point Generation Advantage</w:t>
      </w:r>
      <w:r w:rsidR="00655E8A" w:rsidRPr="00655E8A">
        <w:rPr>
          <w:b/>
        </w:rPr>
        <w:t xml:space="preserve"> Inc</w:t>
      </w:r>
    </w:p>
    <w:p w14:paraId="4631E192" w14:textId="5261553A" w:rsidR="00E1780A" w:rsidRPr="00BA1AB8" w:rsidRDefault="00E1780A" w:rsidP="00D31DDB">
      <w:pPr>
        <w:spacing w:after="0"/>
        <w:rPr>
          <w:bCs/>
        </w:rPr>
      </w:pPr>
      <w:r w:rsidRPr="00BA1AB8">
        <w:rPr>
          <w:bCs/>
        </w:rPr>
        <w:t xml:space="preserve">MHDO recently determined during the quality control process for this release that the Pharmacy Benefit Manager (PBM) for Martins Point Generation Advantage plans has not included in their data submissions to MHDO the pharmacy claims data for Martins Point for the time-period Q2-Q3 2022.   </w:t>
      </w:r>
    </w:p>
    <w:p w14:paraId="6C0DF729" w14:textId="77777777" w:rsidR="00E1780A" w:rsidRDefault="00E1780A" w:rsidP="00D31DDB">
      <w:pPr>
        <w:spacing w:after="0"/>
        <w:rPr>
          <w:b/>
        </w:rPr>
      </w:pPr>
    </w:p>
    <w:p w14:paraId="4CE62008" w14:textId="381C97BA" w:rsidR="00D31DDB" w:rsidRPr="00D86549" w:rsidRDefault="00552785" w:rsidP="00D31DDB">
      <w:pPr>
        <w:spacing w:after="0"/>
        <w:rPr>
          <w:bCs/>
        </w:rPr>
      </w:pPr>
      <w:r>
        <w:rPr>
          <w:bCs/>
        </w:rPr>
        <w:lastRenderedPageBreak/>
        <w:t>The</w:t>
      </w:r>
      <w:r w:rsidR="00A23BEE">
        <w:rPr>
          <w:bCs/>
        </w:rPr>
        <w:t xml:space="preserve"> payor is working with the</w:t>
      </w:r>
      <w:r w:rsidR="00E1780A">
        <w:rPr>
          <w:bCs/>
        </w:rPr>
        <w:t>ir</w:t>
      </w:r>
      <w:r w:rsidR="00A23BEE">
        <w:rPr>
          <w:bCs/>
        </w:rPr>
        <w:t xml:space="preserve"> PBM to determine the</w:t>
      </w:r>
      <w:r>
        <w:rPr>
          <w:bCs/>
        </w:rPr>
        <w:t xml:space="preserve"> reason for not submitting the pharmacy data to MHDO.  </w:t>
      </w:r>
      <w:r w:rsidR="00F770C8">
        <w:rPr>
          <w:bCs/>
        </w:rPr>
        <w:t xml:space="preserve">MHDO </w:t>
      </w:r>
      <w:r w:rsidR="00A23BEE">
        <w:rPr>
          <w:bCs/>
        </w:rPr>
        <w:t>will work</w:t>
      </w:r>
      <w:r>
        <w:rPr>
          <w:bCs/>
        </w:rPr>
        <w:t xml:space="preserve"> with the payor on a remediation plan and will communicate to the users once the plan is agreed upon.   </w:t>
      </w:r>
    </w:p>
    <w:p w14:paraId="6F346A4B" w14:textId="48B0F757" w:rsidR="005D1601" w:rsidRDefault="005D1601" w:rsidP="000A591E">
      <w:pPr>
        <w:pStyle w:val="Heading1"/>
        <w:spacing w:before="240"/>
      </w:pPr>
      <w:bookmarkStart w:id="22" w:name="_Toc534878446"/>
      <w:bookmarkStart w:id="23" w:name="_Toc125032700"/>
      <w:r>
        <w:t xml:space="preserve">Description of </w:t>
      </w:r>
      <w:bookmarkEnd w:id="22"/>
      <w:r>
        <w:t>Documentation Included in MHDO APCD Release to support the Data</w:t>
      </w:r>
      <w:bookmarkEnd w:id="23"/>
      <w:r>
        <w:t xml:space="preserve"> </w:t>
      </w:r>
    </w:p>
    <w:p w14:paraId="48DE9F14" w14:textId="77777777" w:rsidR="005D1601" w:rsidRDefault="005D1601" w:rsidP="005D1601">
      <w:pPr>
        <w:pStyle w:val="ListParagraph"/>
        <w:numPr>
          <w:ilvl w:val="0"/>
          <w:numId w:val="26"/>
        </w:numPr>
        <w:rPr>
          <w:u w:val="single"/>
        </w:rPr>
      </w:pPr>
      <w:r>
        <w:rPr>
          <w:u w:val="single"/>
        </w:rPr>
        <w:t>Release Report</w:t>
      </w:r>
    </w:p>
    <w:p w14:paraId="1F89A865" w14:textId="77777777" w:rsidR="005D1601" w:rsidRDefault="005D1601" w:rsidP="005D1601">
      <w:pPr>
        <w:pStyle w:val="ListParagraph"/>
      </w:pPr>
      <w:r>
        <w:t xml:space="preserve">This report provides a summary by payer and file type of all the data included in this release (Release Summary Pivot worksheet). It also contains worksheets by claim type (DC, PC, and MC) on </w:t>
      </w:r>
      <w:bookmarkStart w:id="24" w:name="_Hlk60663668"/>
      <w:r>
        <w:t>the match rate to the eligibility file</w:t>
      </w:r>
      <w:bookmarkEnd w:id="24"/>
      <w:r>
        <w:t xml:space="preserve">. This report is produced with each quarterly release. </w:t>
      </w:r>
    </w:p>
    <w:p w14:paraId="7F0DF444" w14:textId="77777777" w:rsidR="005D1601" w:rsidRDefault="005D1601" w:rsidP="005D1601">
      <w:pPr>
        <w:pStyle w:val="ListParagraph"/>
      </w:pPr>
    </w:p>
    <w:p w14:paraId="5560E324" w14:textId="77777777" w:rsidR="005D1601" w:rsidRDefault="005D1601" w:rsidP="005D1601">
      <w:pPr>
        <w:pStyle w:val="ListParagraph"/>
        <w:numPr>
          <w:ilvl w:val="0"/>
          <w:numId w:val="26"/>
        </w:numPr>
        <w:spacing w:after="0"/>
        <w:rPr>
          <w:u w:val="single"/>
        </w:rPr>
      </w:pPr>
      <w:r>
        <w:rPr>
          <w:u w:val="single"/>
        </w:rPr>
        <w:t>Payer Index</w:t>
      </w:r>
    </w:p>
    <w:p w14:paraId="00F6C176" w14:textId="0E5CD820" w:rsidR="005D1601" w:rsidRDefault="00D770BB" w:rsidP="005D1601">
      <w:pPr>
        <w:ind w:left="720"/>
      </w:pPr>
      <w:r>
        <w:t>This report provides the registration information for each payer by year. It includes both active and deactivated payers.</w:t>
      </w:r>
    </w:p>
    <w:p w14:paraId="15687621" w14:textId="77777777" w:rsidR="005D1601" w:rsidRDefault="005D1601" w:rsidP="005D1601">
      <w:pPr>
        <w:pStyle w:val="ListParagraph"/>
        <w:numPr>
          <w:ilvl w:val="0"/>
          <w:numId w:val="26"/>
        </w:numPr>
        <w:rPr>
          <w:u w:val="single"/>
        </w:rPr>
      </w:pPr>
      <w:r>
        <w:rPr>
          <w:u w:val="single"/>
        </w:rPr>
        <w:t>Validation Report</w:t>
      </w:r>
    </w:p>
    <w:p w14:paraId="6388948C" w14:textId="77777777" w:rsidR="005D1601" w:rsidRDefault="005D1601" w:rsidP="005D1601">
      <w:pPr>
        <w:pStyle w:val="ListParagraph"/>
      </w:pPr>
      <w:r>
        <w:t>This report lists all validations that incoming data are checked against and indicates accuracy by payer (payer codes as defined in the APCD Payer table). This report is produced with each quarterly release.</w:t>
      </w:r>
    </w:p>
    <w:p w14:paraId="09B7ABEC" w14:textId="77777777" w:rsidR="005D1601" w:rsidRDefault="005D1601" w:rsidP="005D1601">
      <w:pPr>
        <w:pStyle w:val="ListParagraph"/>
      </w:pPr>
    </w:p>
    <w:p w14:paraId="664B2B7D" w14:textId="77777777" w:rsidR="005D1601" w:rsidRDefault="005D1601" w:rsidP="005D1601">
      <w:pPr>
        <w:pStyle w:val="ListParagraph"/>
        <w:numPr>
          <w:ilvl w:val="0"/>
          <w:numId w:val="26"/>
        </w:numPr>
        <w:rPr>
          <w:u w:val="single"/>
        </w:rPr>
      </w:pPr>
      <w:r>
        <w:rPr>
          <w:u w:val="single"/>
        </w:rPr>
        <w:t>MHMC’s methodology for removing duplicate Rx Claims</w:t>
      </w:r>
    </w:p>
    <w:p w14:paraId="6CD0416F" w14:textId="77777777" w:rsidR="005D1601" w:rsidRDefault="005D1601" w:rsidP="005D1601">
      <w:pPr>
        <w:pStyle w:val="ListParagraph"/>
      </w:pPr>
      <w:r>
        <w:t xml:space="preserve">This document details one user’s methodology for removing duplicate pharmacy claims. </w:t>
      </w:r>
    </w:p>
    <w:p w14:paraId="0C6B362A" w14:textId="77777777" w:rsidR="005D1601" w:rsidRDefault="005D1601" w:rsidP="005D1601">
      <w:pPr>
        <w:pStyle w:val="ListParagraph"/>
      </w:pPr>
    </w:p>
    <w:p w14:paraId="0809A009" w14:textId="77777777" w:rsidR="005D1601" w:rsidRDefault="005D1601" w:rsidP="005D1601">
      <w:pPr>
        <w:pStyle w:val="ListParagraph"/>
        <w:numPr>
          <w:ilvl w:val="0"/>
          <w:numId w:val="26"/>
        </w:numPr>
        <w:rPr>
          <w:u w:val="single"/>
        </w:rPr>
      </w:pPr>
      <w:r>
        <w:rPr>
          <w:u w:val="single"/>
        </w:rPr>
        <w:t>Frequently Asked Questions</w:t>
      </w:r>
    </w:p>
    <w:p w14:paraId="744D2447" w14:textId="77777777" w:rsidR="005D1601" w:rsidRDefault="005D1601" w:rsidP="005D1601">
      <w:pPr>
        <w:pStyle w:val="ListParagraph"/>
      </w:pPr>
      <w:r>
        <w:t xml:space="preserve">This resource on the MHDO website is available to answer questions about the APCD: </w:t>
      </w:r>
      <w:hyperlink r:id="rId15" w:history="1">
        <w:r>
          <w:rPr>
            <w:rStyle w:val="Hyperlink"/>
          </w:rPr>
          <w:t>https://mhdo.maine.gov/faqs_data.html#apcd data</w:t>
        </w:r>
      </w:hyperlink>
      <w:r>
        <w:t xml:space="preserve">  </w:t>
      </w:r>
    </w:p>
    <w:p w14:paraId="4E759BAC" w14:textId="77777777" w:rsidR="005D1601" w:rsidRDefault="005D1601" w:rsidP="005D1601">
      <w:pPr>
        <w:pStyle w:val="ListParagraph"/>
      </w:pPr>
    </w:p>
    <w:p w14:paraId="10E1F446" w14:textId="77777777" w:rsidR="005D1601" w:rsidRDefault="005D1601" w:rsidP="005D1601">
      <w:pPr>
        <w:pStyle w:val="ListParagraph"/>
        <w:numPr>
          <w:ilvl w:val="0"/>
          <w:numId w:val="26"/>
        </w:numPr>
        <w:rPr>
          <w:u w:val="single"/>
        </w:rPr>
      </w:pPr>
      <w:r>
        <w:rPr>
          <w:u w:val="single"/>
        </w:rPr>
        <w:t xml:space="preserve">MHDO Data Dictionary </w:t>
      </w:r>
    </w:p>
    <w:p w14:paraId="4764CC4A" w14:textId="6F3CB9BD" w:rsidR="005D1601" w:rsidRDefault="005D1601" w:rsidP="005D1601">
      <w:pPr>
        <w:pStyle w:val="ListParagraph"/>
      </w:pPr>
      <w:r>
        <w:t xml:space="preserve">The MHDO Data Dictionary is an interactive tool to assist data users with understanding the content, </w:t>
      </w:r>
      <w:proofErr w:type="gramStart"/>
      <w:r>
        <w:t>format</w:t>
      </w:r>
      <w:proofErr w:type="gramEnd"/>
      <w:r>
        <w:t xml:space="preserve"> and structure of the MHDO All Payer Claims Database (APCD) data sets</w:t>
      </w:r>
      <w:r w:rsidR="008C3ACA">
        <w:t>, and the MHDO Hospital Encounter Data</w:t>
      </w:r>
      <w:r>
        <w:t xml:space="preserve">. </w:t>
      </w:r>
      <w:r w:rsidR="008C3ACA">
        <w:t xml:space="preserve">The MHDO </w:t>
      </w:r>
      <w:r>
        <w:t xml:space="preserve">Data Dictionary </w:t>
      </w:r>
      <w:r w:rsidR="008C3ACA">
        <w:t>is</w:t>
      </w:r>
      <w:r>
        <w:t xml:space="preserve"> available at </w:t>
      </w:r>
      <w:hyperlink r:id="rId16" w:history="1">
        <w:r>
          <w:rPr>
            <w:rStyle w:val="Hyperlink"/>
          </w:rPr>
          <w:t>https://mhdo.maine.gov/mhdo-data-dictionary/</w:t>
        </w:r>
      </w:hyperlink>
      <w:r>
        <w:t xml:space="preserve">    </w:t>
      </w:r>
    </w:p>
    <w:p w14:paraId="00FE08D4" w14:textId="77777777" w:rsidR="005D1601" w:rsidRDefault="005D1601" w:rsidP="005D1601">
      <w:pPr>
        <w:pStyle w:val="ListParagraph"/>
      </w:pPr>
    </w:p>
    <w:p w14:paraId="2CA56D9B" w14:textId="77777777" w:rsidR="005D1601" w:rsidRDefault="005D1601" w:rsidP="005D1601">
      <w:pPr>
        <w:pStyle w:val="ListParagraph"/>
        <w:numPr>
          <w:ilvl w:val="0"/>
          <w:numId w:val="26"/>
        </w:numPr>
        <w:spacing w:after="0"/>
        <w:rPr>
          <w:u w:val="single"/>
        </w:rPr>
      </w:pPr>
      <w:r>
        <w:rPr>
          <w:u w:val="single"/>
        </w:rPr>
        <w:t xml:space="preserve">Business Rules and Entity Relationship Diagrams (ERDs) </w:t>
      </w:r>
    </w:p>
    <w:p w14:paraId="616A9CD0" w14:textId="2597D025" w:rsidR="005D1601" w:rsidRDefault="005D1601" w:rsidP="005D1601">
      <w:pPr>
        <w:ind w:left="720"/>
      </w:pPr>
      <w:r>
        <w:t xml:space="preserve">This documentation was developed in collaboration with our data users to support the MHDO’s metadata strategy.  The Business Rules describe the current methodology used to derive the value-added components of the MHDO APCD. The entity relationship diagrams (ERDs) show the relationships between data tables. </w:t>
      </w:r>
    </w:p>
    <w:p w14:paraId="520EC42C" w14:textId="18238DD7" w:rsidR="005D1601" w:rsidRDefault="005D1601" w:rsidP="005D1601">
      <w:pPr>
        <w:pStyle w:val="ListParagraph"/>
        <w:numPr>
          <w:ilvl w:val="0"/>
          <w:numId w:val="26"/>
        </w:numPr>
        <w:spacing w:after="0"/>
        <w:rPr>
          <w:u w:val="single"/>
        </w:rPr>
      </w:pPr>
      <w:r>
        <w:rPr>
          <w:u w:val="single"/>
        </w:rPr>
        <w:t xml:space="preserve">CMS/ResDAC </w:t>
      </w:r>
      <w:r w:rsidR="00400222">
        <w:rPr>
          <w:u w:val="single"/>
        </w:rPr>
        <w:t xml:space="preserve">Substance Use Disorder </w:t>
      </w:r>
      <w:r>
        <w:rPr>
          <w:u w:val="single"/>
        </w:rPr>
        <w:t xml:space="preserve">Codes </w:t>
      </w:r>
    </w:p>
    <w:p w14:paraId="597C24C0" w14:textId="660703E4" w:rsidR="00A713B5" w:rsidRPr="0037504C" w:rsidRDefault="005D1601" w:rsidP="00D770BB">
      <w:pPr>
        <w:ind w:left="720"/>
      </w:pPr>
      <w:r>
        <w:rPr>
          <w:rFonts w:eastAsia="Times New Roman"/>
        </w:rPr>
        <w:t xml:space="preserve">A listing of </w:t>
      </w:r>
      <w:proofErr w:type="gramStart"/>
      <w:r w:rsidR="00400222">
        <w:rPr>
          <w:rFonts w:eastAsia="Times New Roman"/>
        </w:rPr>
        <w:t>Substance Use Disorder</w:t>
      </w:r>
      <w:proofErr w:type="gramEnd"/>
      <w:r w:rsidR="00400222">
        <w:rPr>
          <w:rFonts w:eastAsia="Times New Roman"/>
        </w:rPr>
        <w:t xml:space="preserve"> (SUD) procedure codes developed by </w:t>
      </w:r>
      <w:r>
        <w:rPr>
          <w:rFonts w:eastAsia="Times New Roman"/>
        </w:rPr>
        <w:t xml:space="preserve">CMS/ResDAC </w:t>
      </w:r>
    </w:p>
    <w:sectPr w:rsidR="00A713B5" w:rsidRPr="0037504C" w:rsidSect="000376CF">
      <w:headerReference w:type="default" r:id="rId17"/>
      <w:footerReference w:type="default" r:id="rId18"/>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F290" w14:textId="77777777" w:rsidR="00C07B0E" w:rsidRDefault="00C07B0E" w:rsidP="00F9542F">
      <w:pPr>
        <w:spacing w:after="0" w:line="240" w:lineRule="auto"/>
      </w:pPr>
      <w:r>
        <w:separator/>
      </w:r>
    </w:p>
  </w:endnote>
  <w:endnote w:type="continuationSeparator" w:id="0">
    <w:p w14:paraId="4EE9E957" w14:textId="77777777" w:rsidR="00C07B0E" w:rsidRDefault="00C07B0E" w:rsidP="00F9542F">
      <w:pPr>
        <w:spacing w:after="0" w:line="240" w:lineRule="auto"/>
      </w:pPr>
      <w:r>
        <w:continuationSeparator/>
      </w:r>
    </w:p>
  </w:endnote>
  <w:endnote w:type="continuationNotice" w:id="1">
    <w:p w14:paraId="4A26409A" w14:textId="77777777" w:rsidR="00C07B0E" w:rsidRDefault="00C07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80575"/>
      <w:docPartObj>
        <w:docPartGallery w:val="Page Numbers (Bottom of Page)"/>
        <w:docPartUnique/>
      </w:docPartObj>
    </w:sdtPr>
    <w:sdtEndPr/>
    <w:sdtContent>
      <w:p w14:paraId="7C853630" w14:textId="34C7C4DB" w:rsidR="00B63C0A" w:rsidRDefault="00B63C0A" w:rsidP="00AC7262">
        <w:pPr>
          <w:pStyle w:val="Footer"/>
          <w:pBdr>
            <w:top w:val="single" w:sz="4" w:space="1" w:color="auto"/>
          </w:pBdr>
        </w:pPr>
        <w:r>
          <w:t xml:space="preserve">Page | </w:t>
        </w:r>
        <w:r>
          <w:fldChar w:fldCharType="begin"/>
        </w:r>
        <w:r>
          <w:instrText xml:space="preserve"> PAGE   \* MERGEFORMAT </w:instrText>
        </w:r>
        <w:r>
          <w:fldChar w:fldCharType="separate"/>
        </w:r>
        <w:r w:rsidR="004A03AF">
          <w:rPr>
            <w:noProof/>
          </w:rPr>
          <w:t>4</w:t>
        </w:r>
        <w:r>
          <w:rPr>
            <w:noProof/>
          </w:rPr>
          <w:fldChar w:fldCharType="end"/>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E089" w14:textId="77777777" w:rsidR="00C07B0E" w:rsidRDefault="00C07B0E" w:rsidP="00F9542F">
      <w:pPr>
        <w:spacing w:after="0" w:line="240" w:lineRule="auto"/>
      </w:pPr>
      <w:r>
        <w:separator/>
      </w:r>
    </w:p>
  </w:footnote>
  <w:footnote w:type="continuationSeparator" w:id="0">
    <w:p w14:paraId="497B9CF0" w14:textId="77777777" w:rsidR="00C07B0E" w:rsidRDefault="00C07B0E" w:rsidP="00F9542F">
      <w:pPr>
        <w:spacing w:after="0" w:line="240" w:lineRule="auto"/>
      </w:pPr>
      <w:r>
        <w:continuationSeparator/>
      </w:r>
    </w:p>
  </w:footnote>
  <w:footnote w:type="continuationNotice" w:id="1">
    <w:p w14:paraId="1592E9FD" w14:textId="77777777" w:rsidR="00C07B0E" w:rsidRDefault="00C07B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3144" w14:textId="2FC27F6E" w:rsidR="00B63C0A" w:rsidRPr="00600031" w:rsidRDefault="00B63C0A"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27E5"/>
    <w:multiLevelType w:val="hybridMultilevel"/>
    <w:tmpl w:val="61B48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A029BD"/>
    <w:multiLevelType w:val="hybridMultilevel"/>
    <w:tmpl w:val="FC447C20"/>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15:restartNumberingAfterBreak="0">
    <w:nsid w:val="0E7430B3"/>
    <w:multiLevelType w:val="hybridMultilevel"/>
    <w:tmpl w:val="0C3A61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CA5679"/>
    <w:multiLevelType w:val="hybridMultilevel"/>
    <w:tmpl w:val="59CAF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051612"/>
    <w:multiLevelType w:val="hybridMultilevel"/>
    <w:tmpl w:val="2982C4DE"/>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5" w15:restartNumberingAfterBreak="0">
    <w:nsid w:val="1D06293B"/>
    <w:multiLevelType w:val="hybridMultilevel"/>
    <w:tmpl w:val="DE982340"/>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224A1F30"/>
    <w:multiLevelType w:val="hybridMultilevel"/>
    <w:tmpl w:val="77B6EB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9DE6AE1"/>
    <w:multiLevelType w:val="hybridMultilevel"/>
    <w:tmpl w:val="4850955C"/>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8" w15:restartNumberingAfterBreak="0">
    <w:nsid w:val="2B841A9F"/>
    <w:multiLevelType w:val="hybridMultilevel"/>
    <w:tmpl w:val="512443C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E7171"/>
    <w:multiLevelType w:val="hybridMultilevel"/>
    <w:tmpl w:val="9802058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0" w15:restartNumberingAfterBreak="0">
    <w:nsid w:val="3AF15E9E"/>
    <w:multiLevelType w:val="hybridMultilevel"/>
    <w:tmpl w:val="F35E061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E0C0BE9"/>
    <w:multiLevelType w:val="hybridMultilevel"/>
    <w:tmpl w:val="3ABA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B7BDD"/>
    <w:multiLevelType w:val="hybridMultilevel"/>
    <w:tmpl w:val="87B84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430B42"/>
    <w:multiLevelType w:val="hybridMultilevel"/>
    <w:tmpl w:val="0AE8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F7D0B"/>
    <w:multiLevelType w:val="hybridMultilevel"/>
    <w:tmpl w:val="CB20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9054F"/>
    <w:multiLevelType w:val="hybridMultilevel"/>
    <w:tmpl w:val="997C9B1C"/>
    <w:lvl w:ilvl="0" w:tplc="1C30BA5C">
      <w:start w:val="1"/>
      <w:numFmt w:val="decimal"/>
      <w:lvlText w:val="%1."/>
      <w:lvlJc w:val="left"/>
      <w:pPr>
        <w:ind w:left="720" w:hanging="360"/>
      </w:pPr>
    </w:lvl>
    <w:lvl w:ilvl="1" w:tplc="D918195A">
      <w:start w:val="1"/>
      <w:numFmt w:val="lowerLetter"/>
      <w:lvlText w:val="%2."/>
      <w:lvlJc w:val="left"/>
      <w:pPr>
        <w:ind w:left="1440" w:hanging="360"/>
      </w:pPr>
    </w:lvl>
    <w:lvl w:ilvl="2" w:tplc="0166EB04">
      <w:start w:val="1"/>
      <w:numFmt w:val="lowerRoman"/>
      <w:lvlText w:val="%3."/>
      <w:lvlJc w:val="right"/>
      <w:pPr>
        <w:ind w:left="2160" w:hanging="180"/>
      </w:pPr>
    </w:lvl>
    <w:lvl w:ilvl="3" w:tplc="B5F40266">
      <w:start w:val="1"/>
      <w:numFmt w:val="decimal"/>
      <w:lvlText w:val="%4."/>
      <w:lvlJc w:val="left"/>
      <w:pPr>
        <w:ind w:left="2880" w:hanging="360"/>
      </w:pPr>
    </w:lvl>
    <w:lvl w:ilvl="4" w:tplc="6CE02F6E">
      <w:start w:val="1"/>
      <w:numFmt w:val="lowerLetter"/>
      <w:lvlText w:val="%5."/>
      <w:lvlJc w:val="left"/>
      <w:pPr>
        <w:ind w:left="3600" w:hanging="360"/>
      </w:pPr>
    </w:lvl>
    <w:lvl w:ilvl="5" w:tplc="E4844528">
      <w:start w:val="1"/>
      <w:numFmt w:val="lowerRoman"/>
      <w:lvlText w:val="%6."/>
      <w:lvlJc w:val="right"/>
      <w:pPr>
        <w:ind w:left="4320" w:hanging="180"/>
      </w:pPr>
    </w:lvl>
    <w:lvl w:ilvl="6" w:tplc="78C206E2">
      <w:start w:val="1"/>
      <w:numFmt w:val="decimal"/>
      <w:lvlText w:val="%7."/>
      <w:lvlJc w:val="left"/>
      <w:pPr>
        <w:ind w:left="5040" w:hanging="360"/>
      </w:pPr>
    </w:lvl>
    <w:lvl w:ilvl="7" w:tplc="8278CA98">
      <w:start w:val="1"/>
      <w:numFmt w:val="lowerLetter"/>
      <w:lvlText w:val="%8."/>
      <w:lvlJc w:val="left"/>
      <w:pPr>
        <w:ind w:left="5760" w:hanging="360"/>
      </w:pPr>
    </w:lvl>
    <w:lvl w:ilvl="8" w:tplc="BAA609B4">
      <w:start w:val="1"/>
      <w:numFmt w:val="lowerRoman"/>
      <w:lvlText w:val="%9."/>
      <w:lvlJc w:val="right"/>
      <w:pPr>
        <w:ind w:left="6480" w:hanging="180"/>
      </w:pPr>
    </w:lvl>
  </w:abstractNum>
  <w:abstractNum w:abstractNumId="16" w15:restartNumberingAfterBreak="0">
    <w:nsid w:val="4AB70BE1"/>
    <w:multiLevelType w:val="hybridMultilevel"/>
    <w:tmpl w:val="AE6A8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E0C0A"/>
    <w:multiLevelType w:val="hybridMultilevel"/>
    <w:tmpl w:val="115A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3574F81"/>
    <w:multiLevelType w:val="hybridMultilevel"/>
    <w:tmpl w:val="899A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D1729"/>
    <w:multiLevelType w:val="hybridMultilevel"/>
    <w:tmpl w:val="4C1C1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251A8"/>
    <w:multiLevelType w:val="hybridMultilevel"/>
    <w:tmpl w:val="B2445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FC7B58"/>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FC0C35"/>
    <w:multiLevelType w:val="hybridMultilevel"/>
    <w:tmpl w:val="805CE7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345BD4"/>
    <w:multiLevelType w:val="hybridMultilevel"/>
    <w:tmpl w:val="2F04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07E37"/>
    <w:multiLevelType w:val="hybridMultilevel"/>
    <w:tmpl w:val="9810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1346948">
    <w:abstractNumId w:val="15"/>
  </w:num>
  <w:num w:numId="2" w16cid:durableId="7520503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082129">
    <w:abstractNumId w:val="23"/>
  </w:num>
  <w:num w:numId="4" w16cid:durableId="887184024">
    <w:abstractNumId w:val="22"/>
  </w:num>
  <w:num w:numId="5" w16cid:durableId="1792699107">
    <w:abstractNumId w:val="8"/>
  </w:num>
  <w:num w:numId="6" w16cid:durableId="1185751222">
    <w:abstractNumId w:val="7"/>
  </w:num>
  <w:num w:numId="7" w16cid:durableId="929654998">
    <w:abstractNumId w:val="4"/>
  </w:num>
  <w:num w:numId="8" w16cid:durableId="1206984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977947">
    <w:abstractNumId w:val="10"/>
  </w:num>
  <w:num w:numId="10" w16cid:durableId="380713388">
    <w:abstractNumId w:val="24"/>
  </w:num>
  <w:num w:numId="11" w16cid:durableId="550649656">
    <w:abstractNumId w:val="19"/>
  </w:num>
  <w:num w:numId="12" w16cid:durableId="50352759">
    <w:abstractNumId w:val="11"/>
  </w:num>
  <w:num w:numId="13" w16cid:durableId="57213436">
    <w:abstractNumId w:val="1"/>
  </w:num>
  <w:num w:numId="14" w16cid:durableId="68894262">
    <w:abstractNumId w:val="17"/>
  </w:num>
  <w:num w:numId="15" w16cid:durableId="939143795">
    <w:abstractNumId w:val="5"/>
  </w:num>
  <w:num w:numId="16" w16cid:durableId="1382555166">
    <w:abstractNumId w:val="21"/>
  </w:num>
  <w:num w:numId="17" w16cid:durableId="716784519">
    <w:abstractNumId w:val="9"/>
  </w:num>
  <w:num w:numId="18" w16cid:durableId="517886921">
    <w:abstractNumId w:val="13"/>
  </w:num>
  <w:num w:numId="19" w16cid:durableId="170991491">
    <w:abstractNumId w:val="6"/>
  </w:num>
  <w:num w:numId="20" w16cid:durableId="418526449">
    <w:abstractNumId w:val="20"/>
  </w:num>
  <w:num w:numId="21" w16cid:durableId="1762872293">
    <w:abstractNumId w:val="14"/>
  </w:num>
  <w:num w:numId="22" w16cid:durableId="1095592826">
    <w:abstractNumId w:val="2"/>
  </w:num>
  <w:num w:numId="23" w16cid:durableId="1242719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2081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8653134">
    <w:abstractNumId w:val="2"/>
  </w:num>
  <w:num w:numId="26" w16cid:durableId="8272106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9978457">
    <w:abstractNumId w:val="25"/>
  </w:num>
  <w:num w:numId="28" w16cid:durableId="2016222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8763392">
    <w:abstractNumId w:val="0"/>
  </w:num>
  <w:num w:numId="30" w16cid:durableId="170224435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2F"/>
    <w:rsid w:val="00002481"/>
    <w:rsid w:val="00002EEE"/>
    <w:rsid w:val="00005162"/>
    <w:rsid w:val="0000524E"/>
    <w:rsid w:val="00005F78"/>
    <w:rsid w:val="00006577"/>
    <w:rsid w:val="00007778"/>
    <w:rsid w:val="00010193"/>
    <w:rsid w:val="00010C5C"/>
    <w:rsid w:val="000110A8"/>
    <w:rsid w:val="00011604"/>
    <w:rsid w:val="0001268C"/>
    <w:rsid w:val="00015957"/>
    <w:rsid w:val="000164F4"/>
    <w:rsid w:val="000166EC"/>
    <w:rsid w:val="00016DC9"/>
    <w:rsid w:val="00016E4D"/>
    <w:rsid w:val="00017853"/>
    <w:rsid w:val="00020BF2"/>
    <w:rsid w:val="0002148F"/>
    <w:rsid w:val="00023093"/>
    <w:rsid w:val="000230B1"/>
    <w:rsid w:val="000243AB"/>
    <w:rsid w:val="000254B7"/>
    <w:rsid w:val="0002592F"/>
    <w:rsid w:val="00025FB6"/>
    <w:rsid w:val="0003083E"/>
    <w:rsid w:val="000313F0"/>
    <w:rsid w:val="00031AF5"/>
    <w:rsid w:val="000322E6"/>
    <w:rsid w:val="0003245C"/>
    <w:rsid w:val="00032707"/>
    <w:rsid w:val="00035144"/>
    <w:rsid w:val="00035805"/>
    <w:rsid w:val="00035ACA"/>
    <w:rsid w:val="000362B8"/>
    <w:rsid w:val="000376CF"/>
    <w:rsid w:val="00040F0B"/>
    <w:rsid w:val="00042696"/>
    <w:rsid w:val="00042DFE"/>
    <w:rsid w:val="00042EA1"/>
    <w:rsid w:val="000440FC"/>
    <w:rsid w:val="00045EFA"/>
    <w:rsid w:val="000464BC"/>
    <w:rsid w:val="000530EF"/>
    <w:rsid w:val="0005377D"/>
    <w:rsid w:val="00056E16"/>
    <w:rsid w:val="00061682"/>
    <w:rsid w:val="000621E9"/>
    <w:rsid w:val="000637AB"/>
    <w:rsid w:val="000639E5"/>
    <w:rsid w:val="00063E4F"/>
    <w:rsid w:val="00064840"/>
    <w:rsid w:val="00065816"/>
    <w:rsid w:val="0007190F"/>
    <w:rsid w:val="00074201"/>
    <w:rsid w:val="000745EB"/>
    <w:rsid w:val="000755CB"/>
    <w:rsid w:val="0007560D"/>
    <w:rsid w:val="000762A3"/>
    <w:rsid w:val="00076623"/>
    <w:rsid w:val="00080D79"/>
    <w:rsid w:val="00081CA1"/>
    <w:rsid w:val="00081EEF"/>
    <w:rsid w:val="000822ED"/>
    <w:rsid w:val="0008234C"/>
    <w:rsid w:val="0008413D"/>
    <w:rsid w:val="00084E0E"/>
    <w:rsid w:val="00085229"/>
    <w:rsid w:val="00085C7D"/>
    <w:rsid w:val="00086B22"/>
    <w:rsid w:val="00087539"/>
    <w:rsid w:val="00087BBD"/>
    <w:rsid w:val="00087F76"/>
    <w:rsid w:val="0009051D"/>
    <w:rsid w:val="00090EFA"/>
    <w:rsid w:val="000910C8"/>
    <w:rsid w:val="00092A06"/>
    <w:rsid w:val="0009511F"/>
    <w:rsid w:val="000954BD"/>
    <w:rsid w:val="00095CBF"/>
    <w:rsid w:val="000970D5"/>
    <w:rsid w:val="000A0578"/>
    <w:rsid w:val="000A1827"/>
    <w:rsid w:val="000A1CD2"/>
    <w:rsid w:val="000A1D91"/>
    <w:rsid w:val="000A377A"/>
    <w:rsid w:val="000A416B"/>
    <w:rsid w:val="000A4541"/>
    <w:rsid w:val="000A591E"/>
    <w:rsid w:val="000A6E21"/>
    <w:rsid w:val="000A6E51"/>
    <w:rsid w:val="000B1899"/>
    <w:rsid w:val="000B1DD5"/>
    <w:rsid w:val="000B2DAD"/>
    <w:rsid w:val="000B3A29"/>
    <w:rsid w:val="000B3A39"/>
    <w:rsid w:val="000B4627"/>
    <w:rsid w:val="000B5358"/>
    <w:rsid w:val="000B6D21"/>
    <w:rsid w:val="000B6EB3"/>
    <w:rsid w:val="000B73B1"/>
    <w:rsid w:val="000C0C63"/>
    <w:rsid w:val="000C16BC"/>
    <w:rsid w:val="000C2023"/>
    <w:rsid w:val="000C24F3"/>
    <w:rsid w:val="000C2E3E"/>
    <w:rsid w:val="000C2E97"/>
    <w:rsid w:val="000C3291"/>
    <w:rsid w:val="000C4035"/>
    <w:rsid w:val="000C4B76"/>
    <w:rsid w:val="000C4D62"/>
    <w:rsid w:val="000C66D6"/>
    <w:rsid w:val="000C7846"/>
    <w:rsid w:val="000D0BA0"/>
    <w:rsid w:val="000D1614"/>
    <w:rsid w:val="000D2B2C"/>
    <w:rsid w:val="000D50A2"/>
    <w:rsid w:val="000D6EE5"/>
    <w:rsid w:val="000D7A03"/>
    <w:rsid w:val="000D7C59"/>
    <w:rsid w:val="000E00BE"/>
    <w:rsid w:val="000E3372"/>
    <w:rsid w:val="000E39A5"/>
    <w:rsid w:val="000E3AAF"/>
    <w:rsid w:val="000E3F3A"/>
    <w:rsid w:val="000E511C"/>
    <w:rsid w:val="000E5BDC"/>
    <w:rsid w:val="000E7AF6"/>
    <w:rsid w:val="000F26E2"/>
    <w:rsid w:val="000F26FC"/>
    <w:rsid w:val="000F2986"/>
    <w:rsid w:val="000F34B5"/>
    <w:rsid w:val="000F34E3"/>
    <w:rsid w:val="000F4164"/>
    <w:rsid w:val="000F425F"/>
    <w:rsid w:val="000F4EE5"/>
    <w:rsid w:val="000F5E8C"/>
    <w:rsid w:val="000F6833"/>
    <w:rsid w:val="000F737C"/>
    <w:rsid w:val="000F7BBC"/>
    <w:rsid w:val="00100056"/>
    <w:rsid w:val="00100269"/>
    <w:rsid w:val="0010117F"/>
    <w:rsid w:val="00101221"/>
    <w:rsid w:val="00104C56"/>
    <w:rsid w:val="00106063"/>
    <w:rsid w:val="001078A9"/>
    <w:rsid w:val="00107D91"/>
    <w:rsid w:val="00110667"/>
    <w:rsid w:val="001114A0"/>
    <w:rsid w:val="00111D96"/>
    <w:rsid w:val="00111F7F"/>
    <w:rsid w:val="001121CC"/>
    <w:rsid w:val="00113166"/>
    <w:rsid w:val="001135FB"/>
    <w:rsid w:val="001137EE"/>
    <w:rsid w:val="00114030"/>
    <w:rsid w:val="00114103"/>
    <w:rsid w:val="00115179"/>
    <w:rsid w:val="001165B5"/>
    <w:rsid w:val="001208CE"/>
    <w:rsid w:val="00122347"/>
    <w:rsid w:val="00122B30"/>
    <w:rsid w:val="00123205"/>
    <w:rsid w:val="001232FD"/>
    <w:rsid w:val="00125E4C"/>
    <w:rsid w:val="00126F6F"/>
    <w:rsid w:val="001303A2"/>
    <w:rsid w:val="001311A9"/>
    <w:rsid w:val="001312B6"/>
    <w:rsid w:val="0013297C"/>
    <w:rsid w:val="00132B34"/>
    <w:rsid w:val="001333C5"/>
    <w:rsid w:val="001338E6"/>
    <w:rsid w:val="001340BD"/>
    <w:rsid w:val="001355ED"/>
    <w:rsid w:val="00135C22"/>
    <w:rsid w:val="00136353"/>
    <w:rsid w:val="00137EAC"/>
    <w:rsid w:val="00140052"/>
    <w:rsid w:val="00141096"/>
    <w:rsid w:val="001419B5"/>
    <w:rsid w:val="00142818"/>
    <w:rsid w:val="0014372B"/>
    <w:rsid w:val="0014394B"/>
    <w:rsid w:val="00144DB8"/>
    <w:rsid w:val="001459D1"/>
    <w:rsid w:val="00145E2C"/>
    <w:rsid w:val="00145ED4"/>
    <w:rsid w:val="00150D14"/>
    <w:rsid w:val="00151512"/>
    <w:rsid w:val="00151D9F"/>
    <w:rsid w:val="00153107"/>
    <w:rsid w:val="00153A51"/>
    <w:rsid w:val="0015454F"/>
    <w:rsid w:val="001556FE"/>
    <w:rsid w:val="00156F77"/>
    <w:rsid w:val="001575A3"/>
    <w:rsid w:val="00160048"/>
    <w:rsid w:val="00161AAB"/>
    <w:rsid w:val="00162057"/>
    <w:rsid w:val="001623DE"/>
    <w:rsid w:val="00162C6F"/>
    <w:rsid w:val="00163A3E"/>
    <w:rsid w:val="00164FF7"/>
    <w:rsid w:val="00167082"/>
    <w:rsid w:val="00167DCE"/>
    <w:rsid w:val="00167E4C"/>
    <w:rsid w:val="00170849"/>
    <w:rsid w:val="00170989"/>
    <w:rsid w:val="0017175B"/>
    <w:rsid w:val="00171F89"/>
    <w:rsid w:val="00173223"/>
    <w:rsid w:val="00174D5F"/>
    <w:rsid w:val="0017524C"/>
    <w:rsid w:val="001769EB"/>
    <w:rsid w:val="001808BA"/>
    <w:rsid w:val="00180959"/>
    <w:rsid w:val="00180CE0"/>
    <w:rsid w:val="00183AF9"/>
    <w:rsid w:val="00184758"/>
    <w:rsid w:val="0018481F"/>
    <w:rsid w:val="00185992"/>
    <w:rsid w:val="001861DB"/>
    <w:rsid w:val="001866A8"/>
    <w:rsid w:val="001866B5"/>
    <w:rsid w:val="00186851"/>
    <w:rsid w:val="0019180E"/>
    <w:rsid w:val="0019199F"/>
    <w:rsid w:val="00191E06"/>
    <w:rsid w:val="00193858"/>
    <w:rsid w:val="00194B57"/>
    <w:rsid w:val="00197103"/>
    <w:rsid w:val="0019772D"/>
    <w:rsid w:val="00197EAD"/>
    <w:rsid w:val="00197FE8"/>
    <w:rsid w:val="001A0A0B"/>
    <w:rsid w:val="001A249A"/>
    <w:rsid w:val="001A2822"/>
    <w:rsid w:val="001A2B74"/>
    <w:rsid w:val="001A30CB"/>
    <w:rsid w:val="001A4155"/>
    <w:rsid w:val="001A5018"/>
    <w:rsid w:val="001A53AC"/>
    <w:rsid w:val="001A5755"/>
    <w:rsid w:val="001A62FE"/>
    <w:rsid w:val="001B1EE5"/>
    <w:rsid w:val="001B3588"/>
    <w:rsid w:val="001B3937"/>
    <w:rsid w:val="001B3B25"/>
    <w:rsid w:val="001B454C"/>
    <w:rsid w:val="001B6190"/>
    <w:rsid w:val="001B6360"/>
    <w:rsid w:val="001B7A7C"/>
    <w:rsid w:val="001C1100"/>
    <w:rsid w:val="001C15A8"/>
    <w:rsid w:val="001C3B51"/>
    <w:rsid w:val="001D19EE"/>
    <w:rsid w:val="001D1CDD"/>
    <w:rsid w:val="001D364D"/>
    <w:rsid w:val="001D47A7"/>
    <w:rsid w:val="001D4E60"/>
    <w:rsid w:val="001D4F77"/>
    <w:rsid w:val="001D6036"/>
    <w:rsid w:val="001D6385"/>
    <w:rsid w:val="001D7374"/>
    <w:rsid w:val="001E069D"/>
    <w:rsid w:val="001E0E23"/>
    <w:rsid w:val="001E0FA4"/>
    <w:rsid w:val="001E112B"/>
    <w:rsid w:val="001E2A58"/>
    <w:rsid w:val="001E45DC"/>
    <w:rsid w:val="001E51E3"/>
    <w:rsid w:val="001E535A"/>
    <w:rsid w:val="001E6B98"/>
    <w:rsid w:val="001E71E3"/>
    <w:rsid w:val="001F07DF"/>
    <w:rsid w:val="001F0A01"/>
    <w:rsid w:val="001F1F38"/>
    <w:rsid w:val="001F341C"/>
    <w:rsid w:val="001F3C40"/>
    <w:rsid w:val="001F42EB"/>
    <w:rsid w:val="001F5A79"/>
    <w:rsid w:val="001F5C6A"/>
    <w:rsid w:val="001F6495"/>
    <w:rsid w:val="001F7E1A"/>
    <w:rsid w:val="001F7E40"/>
    <w:rsid w:val="002031C6"/>
    <w:rsid w:val="002037D0"/>
    <w:rsid w:val="0020533D"/>
    <w:rsid w:val="00206B58"/>
    <w:rsid w:val="00210050"/>
    <w:rsid w:val="0021101A"/>
    <w:rsid w:val="00212A3C"/>
    <w:rsid w:val="00212D86"/>
    <w:rsid w:val="00213492"/>
    <w:rsid w:val="00213D53"/>
    <w:rsid w:val="002152F9"/>
    <w:rsid w:val="0021554E"/>
    <w:rsid w:val="002157D9"/>
    <w:rsid w:val="00216CB7"/>
    <w:rsid w:val="002200BE"/>
    <w:rsid w:val="00221163"/>
    <w:rsid w:val="002218CB"/>
    <w:rsid w:val="00223442"/>
    <w:rsid w:val="00223CB8"/>
    <w:rsid w:val="00224432"/>
    <w:rsid w:val="00224A92"/>
    <w:rsid w:val="00225B57"/>
    <w:rsid w:val="00227009"/>
    <w:rsid w:val="00227D19"/>
    <w:rsid w:val="00230918"/>
    <w:rsid w:val="00231D3A"/>
    <w:rsid w:val="002355C6"/>
    <w:rsid w:val="00235B7D"/>
    <w:rsid w:val="00235BE9"/>
    <w:rsid w:val="00235BEF"/>
    <w:rsid w:val="00236B63"/>
    <w:rsid w:val="00237750"/>
    <w:rsid w:val="00237F72"/>
    <w:rsid w:val="00241EA1"/>
    <w:rsid w:val="002440EC"/>
    <w:rsid w:val="0024464E"/>
    <w:rsid w:val="00245EB6"/>
    <w:rsid w:val="00246A3D"/>
    <w:rsid w:val="00246FD3"/>
    <w:rsid w:val="00247201"/>
    <w:rsid w:val="002475DA"/>
    <w:rsid w:val="00247D00"/>
    <w:rsid w:val="00250F73"/>
    <w:rsid w:val="00251888"/>
    <w:rsid w:val="00251936"/>
    <w:rsid w:val="00252E5B"/>
    <w:rsid w:val="00253E7E"/>
    <w:rsid w:val="00254233"/>
    <w:rsid w:val="00254D98"/>
    <w:rsid w:val="002556EB"/>
    <w:rsid w:val="00255DBB"/>
    <w:rsid w:val="00255EE3"/>
    <w:rsid w:val="002575BB"/>
    <w:rsid w:val="00260C2E"/>
    <w:rsid w:val="002614B3"/>
    <w:rsid w:val="00261FAB"/>
    <w:rsid w:val="0026382F"/>
    <w:rsid w:val="00264023"/>
    <w:rsid w:val="00264C8A"/>
    <w:rsid w:val="002658B1"/>
    <w:rsid w:val="00265BB2"/>
    <w:rsid w:val="00267030"/>
    <w:rsid w:val="00267144"/>
    <w:rsid w:val="00267ECE"/>
    <w:rsid w:val="0027108C"/>
    <w:rsid w:val="00271686"/>
    <w:rsid w:val="00273DEA"/>
    <w:rsid w:val="00276AE3"/>
    <w:rsid w:val="002776D4"/>
    <w:rsid w:val="0028041F"/>
    <w:rsid w:val="00280EE6"/>
    <w:rsid w:val="00281A74"/>
    <w:rsid w:val="00282B21"/>
    <w:rsid w:val="00283372"/>
    <w:rsid w:val="00283F09"/>
    <w:rsid w:val="0028448D"/>
    <w:rsid w:val="00285823"/>
    <w:rsid w:val="002859FD"/>
    <w:rsid w:val="00285F8A"/>
    <w:rsid w:val="00287AA0"/>
    <w:rsid w:val="00290DF3"/>
    <w:rsid w:val="002921E7"/>
    <w:rsid w:val="0029539F"/>
    <w:rsid w:val="0029676B"/>
    <w:rsid w:val="00296A50"/>
    <w:rsid w:val="00296ADB"/>
    <w:rsid w:val="002A0FAD"/>
    <w:rsid w:val="002A1B4C"/>
    <w:rsid w:val="002A23FE"/>
    <w:rsid w:val="002A380C"/>
    <w:rsid w:val="002A475E"/>
    <w:rsid w:val="002A7176"/>
    <w:rsid w:val="002A7EA5"/>
    <w:rsid w:val="002B12E3"/>
    <w:rsid w:val="002B13C3"/>
    <w:rsid w:val="002B2EB8"/>
    <w:rsid w:val="002B4FE3"/>
    <w:rsid w:val="002B64B6"/>
    <w:rsid w:val="002B6948"/>
    <w:rsid w:val="002B74D6"/>
    <w:rsid w:val="002C0E4D"/>
    <w:rsid w:val="002C186D"/>
    <w:rsid w:val="002C293B"/>
    <w:rsid w:val="002C2A26"/>
    <w:rsid w:val="002C3546"/>
    <w:rsid w:val="002C7942"/>
    <w:rsid w:val="002C7944"/>
    <w:rsid w:val="002C7ED7"/>
    <w:rsid w:val="002D6457"/>
    <w:rsid w:val="002D72E5"/>
    <w:rsid w:val="002D7D87"/>
    <w:rsid w:val="002E06B0"/>
    <w:rsid w:val="002E0BDC"/>
    <w:rsid w:val="002E221D"/>
    <w:rsid w:val="002E3F6D"/>
    <w:rsid w:val="002E6CD6"/>
    <w:rsid w:val="002E7ED3"/>
    <w:rsid w:val="002F0D4E"/>
    <w:rsid w:val="002F0DB1"/>
    <w:rsid w:val="002F135C"/>
    <w:rsid w:val="002F19AD"/>
    <w:rsid w:val="002F384E"/>
    <w:rsid w:val="002F409A"/>
    <w:rsid w:val="002F4191"/>
    <w:rsid w:val="002F4571"/>
    <w:rsid w:val="002F45A2"/>
    <w:rsid w:val="002F6AAE"/>
    <w:rsid w:val="002F73CE"/>
    <w:rsid w:val="002F7864"/>
    <w:rsid w:val="002F7F63"/>
    <w:rsid w:val="00300B4D"/>
    <w:rsid w:val="00301241"/>
    <w:rsid w:val="0030291A"/>
    <w:rsid w:val="0030347F"/>
    <w:rsid w:val="00304172"/>
    <w:rsid w:val="00304A77"/>
    <w:rsid w:val="00305763"/>
    <w:rsid w:val="00306607"/>
    <w:rsid w:val="00310553"/>
    <w:rsid w:val="00310DB3"/>
    <w:rsid w:val="003112E0"/>
    <w:rsid w:val="003115DB"/>
    <w:rsid w:val="00312119"/>
    <w:rsid w:val="003124A2"/>
    <w:rsid w:val="00312E17"/>
    <w:rsid w:val="003131E6"/>
    <w:rsid w:val="0031376A"/>
    <w:rsid w:val="003145A5"/>
    <w:rsid w:val="003153E0"/>
    <w:rsid w:val="00315D54"/>
    <w:rsid w:val="00316723"/>
    <w:rsid w:val="0031740A"/>
    <w:rsid w:val="0031787D"/>
    <w:rsid w:val="00320350"/>
    <w:rsid w:val="00320C37"/>
    <w:rsid w:val="003210F2"/>
    <w:rsid w:val="0032276E"/>
    <w:rsid w:val="00322D1F"/>
    <w:rsid w:val="00323030"/>
    <w:rsid w:val="0032529B"/>
    <w:rsid w:val="003254FC"/>
    <w:rsid w:val="0032572A"/>
    <w:rsid w:val="0032744C"/>
    <w:rsid w:val="003278FE"/>
    <w:rsid w:val="0033192D"/>
    <w:rsid w:val="00333193"/>
    <w:rsid w:val="00334A0B"/>
    <w:rsid w:val="00334D3A"/>
    <w:rsid w:val="003363AC"/>
    <w:rsid w:val="0033725F"/>
    <w:rsid w:val="003402C8"/>
    <w:rsid w:val="00340BB0"/>
    <w:rsid w:val="00340DB7"/>
    <w:rsid w:val="00341120"/>
    <w:rsid w:val="0034146C"/>
    <w:rsid w:val="003448A5"/>
    <w:rsid w:val="00347220"/>
    <w:rsid w:val="00347540"/>
    <w:rsid w:val="00347B05"/>
    <w:rsid w:val="0035003B"/>
    <w:rsid w:val="0035284D"/>
    <w:rsid w:val="00352EA4"/>
    <w:rsid w:val="003548C4"/>
    <w:rsid w:val="00354FB3"/>
    <w:rsid w:val="00355239"/>
    <w:rsid w:val="00357132"/>
    <w:rsid w:val="0035746A"/>
    <w:rsid w:val="00363D35"/>
    <w:rsid w:val="003654FC"/>
    <w:rsid w:val="003718CE"/>
    <w:rsid w:val="00373460"/>
    <w:rsid w:val="003734B7"/>
    <w:rsid w:val="00373572"/>
    <w:rsid w:val="00374E29"/>
    <w:rsid w:val="0037504C"/>
    <w:rsid w:val="003764D5"/>
    <w:rsid w:val="00376E5F"/>
    <w:rsid w:val="00377623"/>
    <w:rsid w:val="00380FD2"/>
    <w:rsid w:val="00381850"/>
    <w:rsid w:val="00381A38"/>
    <w:rsid w:val="0038241A"/>
    <w:rsid w:val="003824C0"/>
    <w:rsid w:val="0038291C"/>
    <w:rsid w:val="00382E59"/>
    <w:rsid w:val="00383CAE"/>
    <w:rsid w:val="00384EFB"/>
    <w:rsid w:val="003850E7"/>
    <w:rsid w:val="00387698"/>
    <w:rsid w:val="00387745"/>
    <w:rsid w:val="003907E7"/>
    <w:rsid w:val="003908AF"/>
    <w:rsid w:val="00390B00"/>
    <w:rsid w:val="00391F62"/>
    <w:rsid w:val="003925B0"/>
    <w:rsid w:val="00392938"/>
    <w:rsid w:val="00392C89"/>
    <w:rsid w:val="00393959"/>
    <w:rsid w:val="0039760A"/>
    <w:rsid w:val="003A1C94"/>
    <w:rsid w:val="003A2E71"/>
    <w:rsid w:val="003A3BA7"/>
    <w:rsid w:val="003A7A69"/>
    <w:rsid w:val="003A7F0A"/>
    <w:rsid w:val="003B051D"/>
    <w:rsid w:val="003B09E4"/>
    <w:rsid w:val="003B18F4"/>
    <w:rsid w:val="003B1A8D"/>
    <w:rsid w:val="003B1F36"/>
    <w:rsid w:val="003B2AE4"/>
    <w:rsid w:val="003B3BE3"/>
    <w:rsid w:val="003B5897"/>
    <w:rsid w:val="003B6F37"/>
    <w:rsid w:val="003C17AD"/>
    <w:rsid w:val="003C1A42"/>
    <w:rsid w:val="003C1F4D"/>
    <w:rsid w:val="003C3E44"/>
    <w:rsid w:val="003C3F11"/>
    <w:rsid w:val="003C4FE2"/>
    <w:rsid w:val="003C57BC"/>
    <w:rsid w:val="003C6554"/>
    <w:rsid w:val="003C710D"/>
    <w:rsid w:val="003C74A5"/>
    <w:rsid w:val="003C76D3"/>
    <w:rsid w:val="003C7A55"/>
    <w:rsid w:val="003D03DD"/>
    <w:rsid w:val="003D046C"/>
    <w:rsid w:val="003D1DB9"/>
    <w:rsid w:val="003D20AC"/>
    <w:rsid w:val="003D2CD4"/>
    <w:rsid w:val="003D46A5"/>
    <w:rsid w:val="003D4988"/>
    <w:rsid w:val="003D5DB9"/>
    <w:rsid w:val="003D68C7"/>
    <w:rsid w:val="003D6E3B"/>
    <w:rsid w:val="003D701D"/>
    <w:rsid w:val="003E0D29"/>
    <w:rsid w:val="003E1008"/>
    <w:rsid w:val="003E29D9"/>
    <w:rsid w:val="003E2B0E"/>
    <w:rsid w:val="003E361B"/>
    <w:rsid w:val="003E5215"/>
    <w:rsid w:val="003E6004"/>
    <w:rsid w:val="003E7FD6"/>
    <w:rsid w:val="003F2D07"/>
    <w:rsid w:val="003F401C"/>
    <w:rsid w:val="003F449C"/>
    <w:rsid w:val="003F50D4"/>
    <w:rsid w:val="003F58BA"/>
    <w:rsid w:val="003F6D6D"/>
    <w:rsid w:val="003F739B"/>
    <w:rsid w:val="00400222"/>
    <w:rsid w:val="00400DC1"/>
    <w:rsid w:val="00402112"/>
    <w:rsid w:val="00402F96"/>
    <w:rsid w:val="0040398C"/>
    <w:rsid w:val="00404C0C"/>
    <w:rsid w:val="00405AD1"/>
    <w:rsid w:val="00405DEF"/>
    <w:rsid w:val="004079AF"/>
    <w:rsid w:val="00410950"/>
    <w:rsid w:val="00411509"/>
    <w:rsid w:val="004123A3"/>
    <w:rsid w:val="00412EC0"/>
    <w:rsid w:val="00413761"/>
    <w:rsid w:val="00414B21"/>
    <w:rsid w:val="00415B16"/>
    <w:rsid w:val="00415CEA"/>
    <w:rsid w:val="00415E09"/>
    <w:rsid w:val="00420884"/>
    <w:rsid w:val="00420A05"/>
    <w:rsid w:val="004211F3"/>
    <w:rsid w:val="00421BED"/>
    <w:rsid w:val="00421CE1"/>
    <w:rsid w:val="004230A8"/>
    <w:rsid w:val="0042425F"/>
    <w:rsid w:val="00424A65"/>
    <w:rsid w:val="00424B71"/>
    <w:rsid w:val="00426B04"/>
    <w:rsid w:val="004276A9"/>
    <w:rsid w:val="00427F66"/>
    <w:rsid w:val="00430884"/>
    <w:rsid w:val="0043410C"/>
    <w:rsid w:val="00440A4F"/>
    <w:rsid w:val="00442225"/>
    <w:rsid w:val="00442A03"/>
    <w:rsid w:val="00442AA8"/>
    <w:rsid w:val="0044488A"/>
    <w:rsid w:val="00446F74"/>
    <w:rsid w:val="0045018E"/>
    <w:rsid w:val="0045026A"/>
    <w:rsid w:val="004509F6"/>
    <w:rsid w:val="00450D2F"/>
    <w:rsid w:val="00450DE3"/>
    <w:rsid w:val="00451AF5"/>
    <w:rsid w:val="00452C7C"/>
    <w:rsid w:val="0045377C"/>
    <w:rsid w:val="00453DBF"/>
    <w:rsid w:val="004550E7"/>
    <w:rsid w:val="004575CB"/>
    <w:rsid w:val="00460364"/>
    <w:rsid w:val="0046319D"/>
    <w:rsid w:val="00463FFF"/>
    <w:rsid w:val="0046574E"/>
    <w:rsid w:val="004663E8"/>
    <w:rsid w:val="0046746A"/>
    <w:rsid w:val="004701A9"/>
    <w:rsid w:val="0047061B"/>
    <w:rsid w:val="00470E00"/>
    <w:rsid w:val="00471117"/>
    <w:rsid w:val="00471151"/>
    <w:rsid w:val="00471431"/>
    <w:rsid w:val="004734C2"/>
    <w:rsid w:val="00473EB7"/>
    <w:rsid w:val="004749C7"/>
    <w:rsid w:val="0047582E"/>
    <w:rsid w:val="0047713A"/>
    <w:rsid w:val="00477502"/>
    <w:rsid w:val="0047759E"/>
    <w:rsid w:val="00477FF9"/>
    <w:rsid w:val="00481069"/>
    <w:rsid w:val="00481559"/>
    <w:rsid w:val="004815A3"/>
    <w:rsid w:val="00481838"/>
    <w:rsid w:val="00481F4B"/>
    <w:rsid w:val="004838E8"/>
    <w:rsid w:val="00483DAD"/>
    <w:rsid w:val="00484C10"/>
    <w:rsid w:val="0048545A"/>
    <w:rsid w:val="004861D0"/>
    <w:rsid w:val="00486CF9"/>
    <w:rsid w:val="00487515"/>
    <w:rsid w:val="00487542"/>
    <w:rsid w:val="004929D0"/>
    <w:rsid w:val="004948C1"/>
    <w:rsid w:val="00495DC2"/>
    <w:rsid w:val="00497D85"/>
    <w:rsid w:val="004A03AF"/>
    <w:rsid w:val="004A312E"/>
    <w:rsid w:val="004A51DB"/>
    <w:rsid w:val="004A5768"/>
    <w:rsid w:val="004A5E5A"/>
    <w:rsid w:val="004A6CD3"/>
    <w:rsid w:val="004A77D5"/>
    <w:rsid w:val="004B007E"/>
    <w:rsid w:val="004B0748"/>
    <w:rsid w:val="004B0C3F"/>
    <w:rsid w:val="004B179C"/>
    <w:rsid w:val="004B1956"/>
    <w:rsid w:val="004B3481"/>
    <w:rsid w:val="004B4BB8"/>
    <w:rsid w:val="004B539C"/>
    <w:rsid w:val="004B5EEF"/>
    <w:rsid w:val="004B648C"/>
    <w:rsid w:val="004C0725"/>
    <w:rsid w:val="004C27E6"/>
    <w:rsid w:val="004C30B5"/>
    <w:rsid w:val="004C3C75"/>
    <w:rsid w:val="004C7252"/>
    <w:rsid w:val="004C7963"/>
    <w:rsid w:val="004D2AF1"/>
    <w:rsid w:val="004D624D"/>
    <w:rsid w:val="004D771A"/>
    <w:rsid w:val="004D79FF"/>
    <w:rsid w:val="004D7F9F"/>
    <w:rsid w:val="004E0304"/>
    <w:rsid w:val="004E087D"/>
    <w:rsid w:val="004E16EF"/>
    <w:rsid w:val="004E19F6"/>
    <w:rsid w:val="004E1C3E"/>
    <w:rsid w:val="004E20F8"/>
    <w:rsid w:val="004E416B"/>
    <w:rsid w:val="004E417B"/>
    <w:rsid w:val="004E5585"/>
    <w:rsid w:val="004E65F6"/>
    <w:rsid w:val="004E7ECD"/>
    <w:rsid w:val="004F095D"/>
    <w:rsid w:val="004F1995"/>
    <w:rsid w:val="004F1C2D"/>
    <w:rsid w:val="004F22ED"/>
    <w:rsid w:val="004F2487"/>
    <w:rsid w:val="004F6962"/>
    <w:rsid w:val="004F727B"/>
    <w:rsid w:val="0050031E"/>
    <w:rsid w:val="00500F49"/>
    <w:rsid w:val="00502944"/>
    <w:rsid w:val="00502C1E"/>
    <w:rsid w:val="00503FF5"/>
    <w:rsid w:val="005042FF"/>
    <w:rsid w:val="00504A1F"/>
    <w:rsid w:val="00505516"/>
    <w:rsid w:val="00506809"/>
    <w:rsid w:val="00506BB0"/>
    <w:rsid w:val="00506F6D"/>
    <w:rsid w:val="00511616"/>
    <w:rsid w:val="005132D6"/>
    <w:rsid w:val="00514F5B"/>
    <w:rsid w:val="00515252"/>
    <w:rsid w:val="00515B20"/>
    <w:rsid w:val="00515FC3"/>
    <w:rsid w:val="00516133"/>
    <w:rsid w:val="005164A5"/>
    <w:rsid w:val="00517994"/>
    <w:rsid w:val="00517A21"/>
    <w:rsid w:val="00517C36"/>
    <w:rsid w:val="00520E75"/>
    <w:rsid w:val="00521611"/>
    <w:rsid w:val="00522EBD"/>
    <w:rsid w:val="00523225"/>
    <w:rsid w:val="005246FD"/>
    <w:rsid w:val="005250AE"/>
    <w:rsid w:val="00525A6D"/>
    <w:rsid w:val="00526661"/>
    <w:rsid w:val="00527F3B"/>
    <w:rsid w:val="00530181"/>
    <w:rsid w:val="005301D3"/>
    <w:rsid w:val="00531BC8"/>
    <w:rsid w:val="00532CEF"/>
    <w:rsid w:val="00535B6F"/>
    <w:rsid w:val="00537640"/>
    <w:rsid w:val="00537CAF"/>
    <w:rsid w:val="00540F12"/>
    <w:rsid w:val="0054139A"/>
    <w:rsid w:val="00542CFC"/>
    <w:rsid w:val="00545EC2"/>
    <w:rsid w:val="00547345"/>
    <w:rsid w:val="005502CE"/>
    <w:rsid w:val="00550532"/>
    <w:rsid w:val="00551AA0"/>
    <w:rsid w:val="00552785"/>
    <w:rsid w:val="005532FA"/>
    <w:rsid w:val="00553517"/>
    <w:rsid w:val="005544E2"/>
    <w:rsid w:val="005557F1"/>
    <w:rsid w:val="0055644B"/>
    <w:rsid w:val="00556741"/>
    <w:rsid w:val="00556B66"/>
    <w:rsid w:val="00556C0D"/>
    <w:rsid w:val="00556E88"/>
    <w:rsid w:val="00557613"/>
    <w:rsid w:val="005610D5"/>
    <w:rsid w:val="00561FBC"/>
    <w:rsid w:val="005634DD"/>
    <w:rsid w:val="00563BAA"/>
    <w:rsid w:val="00564699"/>
    <w:rsid w:val="00564DA2"/>
    <w:rsid w:val="005662D5"/>
    <w:rsid w:val="00566B93"/>
    <w:rsid w:val="00567796"/>
    <w:rsid w:val="005714C4"/>
    <w:rsid w:val="0057153E"/>
    <w:rsid w:val="00572D60"/>
    <w:rsid w:val="00573192"/>
    <w:rsid w:val="00574A11"/>
    <w:rsid w:val="0057533D"/>
    <w:rsid w:val="005754E9"/>
    <w:rsid w:val="005811D1"/>
    <w:rsid w:val="00581498"/>
    <w:rsid w:val="00581967"/>
    <w:rsid w:val="005828B6"/>
    <w:rsid w:val="0058537B"/>
    <w:rsid w:val="00585717"/>
    <w:rsid w:val="00585AE7"/>
    <w:rsid w:val="00585D1B"/>
    <w:rsid w:val="005860EE"/>
    <w:rsid w:val="00586BC1"/>
    <w:rsid w:val="0058730C"/>
    <w:rsid w:val="00590E92"/>
    <w:rsid w:val="005928E8"/>
    <w:rsid w:val="00593F06"/>
    <w:rsid w:val="0059422A"/>
    <w:rsid w:val="005A0C4D"/>
    <w:rsid w:val="005A4536"/>
    <w:rsid w:val="005A5268"/>
    <w:rsid w:val="005A58D0"/>
    <w:rsid w:val="005A69D5"/>
    <w:rsid w:val="005A710F"/>
    <w:rsid w:val="005B120A"/>
    <w:rsid w:val="005B2278"/>
    <w:rsid w:val="005B29DB"/>
    <w:rsid w:val="005B3CE8"/>
    <w:rsid w:val="005B4C1C"/>
    <w:rsid w:val="005B5598"/>
    <w:rsid w:val="005B572A"/>
    <w:rsid w:val="005B5CED"/>
    <w:rsid w:val="005B6719"/>
    <w:rsid w:val="005B7A6F"/>
    <w:rsid w:val="005B7A95"/>
    <w:rsid w:val="005C302F"/>
    <w:rsid w:val="005C3A03"/>
    <w:rsid w:val="005C546D"/>
    <w:rsid w:val="005C5ED5"/>
    <w:rsid w:val="005C6EF4"/>
    <w:rsid w:val="005C7657"/>
    <w:rsid w:val="005C7CF2"/>
    <w:rsid w:val="005D0CEC"/>
    <w:rsid w:val="005D1601"/>
    <w:rsid w:val="005D314D"/>
    <w:rsid w:val="005D47D5"/>
    <w:rsid w:val="005D493F"/>
    <w:rsid w:val="005D4CF2"/>
    <w:rsid w:val="005D54CC"/>
    <w:rsid w:val="005D5A88"/>
    <w:rsid w:val="005D699D"/>
    <w:rsid w:val="005D776E"/>
    <w:rsid w:val="005E2D2B"/>
    <w:rsid w:val="005E2E1D"/>
    <w:rsid w:val="005E3893"/>
    <w:rsid w:val="005E3C9D"/>
    <w:rsid w:val="005E3FD5"/>
    <w:rsid w:val="005E5BE1"/>
    <w:rsid w:val="005E5C53"/>
    <w:rsid w:val="005E64EF"/>
    <w:rsid w:val="005F09BC"/>
    <w:rsid w:val="005F2082"/>
    <w:rsid w:val="005F2E14"/>
    <w:rsid w:val="005F3C2E"/>
    <w:rsid w:val="005F3F54"/>
    <w:rsid w:val="005F7464"/>
    <w:rsid w:val="00600031"/>
    <w:rsid w:val="00600B2D"/>
    <w:rsid w:val="00601083"/>
    <w:rsid w:val="00602918"/>
    <w:rsid w:val="006044AE"/>
    <w:rsid w:val="00604B29"/>
    <w:rsid w:val="00604B9F"/>
    <w:rsid w:val="00610001"/>
    <w:rsid w:val="00611832"/>
    <w:rsid w:val="00612C02"/>
    <w:rsid w:val="00613191"/>
    <w:rsid w:val="00613408"/>
    <w:rsid w:val="00614DEF"/>
    <w:rsid w:val="006156AB"/>
    <w:rsid w:val="0061590B"/>
    <w:rsid w:val="00615C3E"/>
    <w:rsid w:val="006167F8"/>
    <w:rsid w:val="00616961"/>
    <w:rsid w:val="00616B82"/>
    <w:rsid w:val="006212A1"/>
    <w:rsid w:val="00621A90"/>
    <w:rsid w:val="00623D3F"/>
    <w:rsid w:val="006242E8"/>
    <w:rsid w:val="00624747"/>
    <w:rsid w:val="0062656C"/>
    <w:rsid w:val="00626903"/>
    <w:rsid w:val="006269A2"/>
    <w:rsid w:val="00627EE0"/>
    <w:rsid w:val="0063077C"/>
    <w:rsid w:val="006308F9"/>
    <w:rsid w:val="00631E7C"/>
    <w:rsid w:val="00633EC8"/>
    <w:rsid w:val="006344A8"/>
    <w:rsid w:val="0063488D"/>
    <w:rsid w:val="00635703"/>
    <w:rsid w:val="00636641"/>
    <w:rsid w:val="006366AA"/>
    <w:rsid w:val="00636C80"/>
    <w:rsid w:val="00636D6B"/>
    <w:rsid w:val="00636EBF"/>
    <w:rsid w:val="006400EB"/>
    <w:rsid w:val="0064060C"/>
    <w:rsid w:val="0064269E"/>
    <w:rsid w:val="00642876"/>
    <w:rsid w:val="006431B4"/>
    <w:rsid w:val="00643DCA"/>
    <w:rsid w:val="0064554E"/>
    <w:rsid w:val="00645ECE"/>
    <w:rsid w:val="00647015"/>
    <w:rsid w:val="00650379"/>
    <w:rsid w:val="0065076A"/>
    <w:rsid w:val="00650DDE"/>
    <w:rsid w:val="00653471"/>
    <w:rsid w:val="00654B50"/>
    <w:rsid w:val="00655E8A"/>
    <w:rsid w:val="00656E96"/>
    <w:rsid w:val="00656FCF"/>
    <w:rsid w:val="0065713F"/>
    <w:rsid w:val="006579D8"/>
    <w:rsid w:val="00660C10"/>
    <w:rsid w:val="00660C13"/>
    <w:rsid w:val="00661C13"/>
    <w:rsid w:val="00661C77"/>
    <w:rsid w:val="00664AC3"/>
    <w:rsid w:val="0066734E"/>
    <w:rsid w:val="00667FD3"/>
    <w:rsid w:val="0067199F"/>
    <w:rsid w:val="00672198"/>
    <w:rsid w:val="0067303D"/>
    <w:rsid w:val="00676AB4"/>
    <w:rsid w:val="0067753A"/>
    <w:rsid w:val="00677FBB"/>
    <w:rsid w:val="00681997"/>
    <w:rsid w:val="006832FA"/>
    <w:rsid w:val="00685004"/>
    <w:rsid w:val="00686DDC"/>
    <w:rsid w:val="00687C38"/>
    <w:rsid w:val="006900B1"/>
    <w:rsid w:val="006936F9"/>
    <w:rsid w:val="00694773"/>
    <w:rsid w:val="0069554F"/>
    <w:rsid w:val="006A1A88"/>
    <w:rsid w:val="006A2A28"/>
    <w:rsid w:val="006A36AA"/>
    <w:rsid w:val="006A4FA5"/>
    <w:rsid w:val="006A5FAA"/>
    <w:rsid w:val="006A6799"/>
    <w:rsid w:val="006A74AA"/>
    <w:rsid w:val="006A7F10"/>
    <w:rsid w:val="006B0C54"/>
    <w:rsid w:val="006B3265"/>
    <w:rsid w:val="006B37C2"/>
    <w:rsid w:val="006B42A6"/>
    <w:rsid w:val="006B746A"/>
    <w:rsid w:val="006B78BD"/>
    <w:rsid w:val="006C06C1"/>
    <w:rsid w:val="006C0A1F"/>
    <w:rsid w:val="006C1572"/>
    <w:rsid w:val="006C5149"/>
    <w:rsid w:val="006C6993"/>
    <w:rsid w:val="006D030F"/>
    <w:rsid w:val="006D116C"/>
    <w:rsid w:val="006D245A"/>
    <w:rsid w:val="006D3C5F"/>
    <w:rsid w:val="006D420C"/>
    <w:rsid w:val="006D6E70"/>
    <w:rsid w:val="006D7FB5"/>
    <w:rsid w:val="006E0E21"/>
    <w:rsid w:val="006E3341"/>
    <w:rsid w:val="006E3742"/>
    <w:rsid w:val="006E56AF"/>
    <w:rsid w:val="006E5BC1"/>
    <w:rsid w:val="006E6C8F"/>
    <w:rsid w:val="006E7640"/>
    <w:rsid w:val="006F06DB"/>
    <w:rsid w:val="006F20A9"/>
    <w:rsid w:val="006F390D"/>
    <w:rsid w:val="006F41DB"/>
    <w:rsid w:val="006F46F3"/>
    <w:rsid w:val="006F5329"/>
    <w:rsid w:val="006F5683"/>
    <w:rsid w:val="006F6199"/>
    <w:rsid w:val="006FA67F"/>
    <w:rsid w:val="007005B1"/>
    <w:rsid w:val="00702BEC"/>
    <w:rsid w:val="00706210"/>
    <w:rsid w:val="00706DBC"/>
    <w:rsid w:val="0070777D"/>
    <w:rsid w:val="00712E0A"/>
    <w:rsid w:val="00714241"/>
    <w:rsid w:val="00715408"/>
    <w:rsid w:val="00716587"/>
    <w:rsid w:val="00716CE0"/>
    <w:rsid w:val="00717194"/>
    <w:rsid w:val="00717B72"/>
    <w:rsid w:val="00717C4D"/>
    <w:rsid w:val="00720AF2"/>
    <w:rsid w:val="007225D5"/>
    <w:rsid w:val="007235F7"/>
    <w:rsid w:val="00723D17"/>
    <w:rsid w:val="007248B3"/>
    <w:rsid w:val="00725439"/>
    <w:rsid w:val="007270BE"/>
    <w:rsid w:val="00727D39"/>
    <w:rsid w:val="0073473B"/>
    <w:rsid w:val="00734D50"/>
    <w:rsid w:val="0073637E"/>
    <w:rsid w:val="00736C63"/>
    <w:rsid w:val="00736E12"/>
    <w:rsid w:val="00737714"/>
    <w:rsid w:val="00740294"/>
    <w:rsid w:val="0074088F"/>
    <w:rsid w:val="00740958"/>
    <w:rsid w:val="00741029"/>
    <w:rsid w:val="00741C0A"/>
    <w:rsid w:val="00741FE8"/>
    <w:rsid w:val="00745418"/>
    <w:rsid w:val="00747180"/>
    <w:rsid w:val="00747203"/>
    <w:rsid w:val="00750746"/>
    <w:rsid w:val="00750A98"/>
    <w:rsid w:val="00751789"/>
    <w:rsid w:val="007544EC"/>
    <w:rsid w:val="0075492F"/>
    <w:rsid w:val="00754EE2"/>
    <w:rsid w:val="00755AFB"/>
    <w:rsid w:val="00757414"/>
    <w:rsid w:val="00757B7A"/>
    <w:rsid w:val="00760CC1"/>
    <w:rsid w:val="00761F83"/>
    <w:rsid w:val="00765ED7"/>
    <w:rsid w:val="0076617E"/>
    <w:rsid w:val="00767125"/>
    <w:rsid w:val="00767640"/>
    <w:rsid w:val="00770769"/>
    <w:rsid w:val="00771B61"/>
    <w:rsid w:val="00772027"/>
    <w:rsid w:val="00772F34"/>
    <w:rsid w:val="0077311D"/>
    <w:rsid w:val="007755D2"/>
    <w:rsid w:val="00775BD9"/>
    <w:rsid w:val="00777A73"/>
    <w:rsid w:val="00780A08"/>
    <w:rsid w:val="00780A5A"/>
    <w:rsid w:val="007815C5"/>
    <w:rsid w:val="00782585"/>
    <w:rsid w:val="007825CE"/>
    <w:rsid w:val="007826F8"/>
    <w:rsid w:val="007832D7"/>
    <w:rsid w:val="0078449D"/>
    <w:rsid w:val="00784FB4"/>
    <w:rsid w:val="0078532B"/>
    <w:rsid w:val="00785A60"/>
    <w:rsid w:val="00786078"/>
    <w:rsid w:val="007862A2"/>
    <w:rsid w:val="00787E29"/>
    <w:rsid w:val="00791EA4"/>
    <w:rsid w:val="00792255"/>
    <w:rsid w:val="00792825"/>
    <w:rsid w:val="007937D8"/>
    <w:rsid w:val="00794531"/>
    <w:rsid w:val="00795E16"/>
    <w:rsid w:val="007977D2"/>
    <w:rsid w:val="00797D78"/>
    <w:rsid w:val="00797FDC"/>
    <w:rsid w:val="007A000A"/>
    <w:rsid w:val="007A1A26"/>
    <w:rsid w:val="007A2B89"/>
    <w:rsid w:val="007A3C2E"/>
    <w:rsid w:val="007A4440"/>
    <w:rsid w:val="007A4844"/>
    <w:rsid w:val="007A4D71"/>
    <w:rsid w:val="007A5106"/>
    <w:rsid w:val="007A59C8"/>
    <w:rsid w:val="007A65F8"/>
    <w:rsid w:val="007A6E0C"/>
    <w:rsid w:val="007A70E6"/>
    <w:rsid w:val="007B0335"/>
    <w:rsid w:val="007B061B"/>
    <w:rsid w:val="007B0B32"/>
    <w:rsid w:val="007B0D19"/>
    <w:rsid w:val="007B119D"/>
    <w:rsid w:val="007B20BB"/>
    <w:rsid w:val="007B31D2"/>
    <w:rsid w:val="007B4069"/>
    <w:rsid w:val="007B593F"/>
    <w:rsid w:val="007B718C"/>
    <w:rsid w:val="007C3118"/>
    <w:rsid w:val="007C3657"/>
    <w:rsid w:val="007C5CE6"/>
    <w:rsid w:val="007C69C5"/>
    <w:rsid w:val="007D0892"/>
    <w:rsid w:val="007D1E91"/>
    <w:rsid w:val="007D2327"/>
    <w:rsid w:val="007D48EB"/>
    <w:rsid w:val="007D555E"/>
    <w:rsid w:val="007D58CA"/>
    <w:rsid w:val="007D5F84"/>
    <w:rsid w:val="007D6686"/>
    <w:rsid w:val="007D72C7"/>
    <w:rsid w:val="007E3122"/>
    <w:rsid w:val="007E585E"/>
    <w:rsid w:val="007F003F"/>
    <w:rsid w:val="007F02D7"/>
    <w:rsid w:val="007F0FDB"/>
    <w:rsid w:val="007F2FE3"/>
    <w:rsid w:val="007F3C51"/>
    <w:rsid w:val="007F3EB2"/>
    <w:rsid w:val="007F4CC7"/>
    <w:rsid w:val="007F5A4A"/>
    <w:rsid w:val="007F5E28"/>
    <w:rsid w:val="007F7B4D"/>
    <w:rsid w:val="007F7F9C"/>
    <w:rsid w:val="00800AED"/>
    <w:rsid w:val="00801AB5"/>
    <w:rsid w:val="0080200D"/>
    <w:rsid w:val="008042F2"/>
    <w:rsid w:val="00804CE0"/>
    <w:rsid w:val="00804EAB"/>
    <w:rsid w:val="008053D3"/>
    <w:rsid w:val="00805CAE"/>
    <w:rsid w:val="00806290"/>
    <w:rsid w:val="00806833"/>
    <w:rsid w:val="00806904"/>
    <w:rsid w:val="00806E04"/>
    <w:rsid w:val="00807301"/>
    <w:rsid w:val="00807A41"/>
    <w:rsid w:val="00807E98"/>
    <w:rsid w:val="00810055"/>
    <w:rsid w:val="008109C8"/>
    <w:rsid w:val="0081219E"/>
    <w:rsid w:val="00812C57"/>
    <w:rsid w:val="00814247"/>
    <w:rsid w:val="00814E14"/>
    <w:rsid w:val="00816AF0"/>
    <w:rsid w:val="00817FC0"/>
    <w:rsid w:val="008221BD"/>
    <w:rsid w:val="00822524"/>
    <w:rsid w:val="00823687"/>
    <w:rsid w:val="00823FBE"/>
    <w:rsid w:val="008250C6"/>
    <w:rsid w:val="0082572C"/>
    <w:rsid w:val="00825C4A"/>
    <w:rsid w:val="0082613E"/>
    <w:rsid w:val="00827888"/>
    <w:rsid w:val="008307A3"/>
    <w:rsid w:val="00830950"/>
    <w:rsid w:val="00831524"/>
    <w:rsid w:val="00831A9B"/>
    <w:rsid w:val="00834508"/>
    <w:rsid w:val="008353DA"/>
    <w:rsid w:val="00835F9F"/>
    <w:rsid w:val="00835FFF"/>
    <w:rsid w:val="008370CE"/>
    <w:rsid w:val="008409FA"/>
    <w:rsid w:val="00840A84"/>
    <w:rsid w:val="00841800"/>
    <w:rsid w:val="00841E5E"/>
    <w:rsid w:val="00842F69"/>
    <w:rsid w:val="008435F4"/>
    <w:rsid w:val="008444D7"/>
    <w:rsid w:val="00844BB3"/>
    <w:rsid w:val="00846DCA"/>
    <w:rsid w:val="008473D0"/>
    <w:rsid w:val="008524F8"/>
    <w:rsid w:val="00853180"/>
    <w:rsid w:val="00853466"/>
    <w:rsid w:val="00854B9A"/>
    <w:rsid w:val="008555AB"/>
    <w:rsid w:val="00857415"/>
    <w:rsid w:val="008576C2"/>
    <w:rsid w:val="008600B2"/>
    <w:rsid w:val="008606D3"/>
    <w:rsid w:val="00860895"/>
    <w:rsid w:val="008608A5"/>
    <w:rsid w:val="0086253F"/>
    <w:rsid w:val="00862546"/>
    <w:rsid w:val="008638AC"/>
    <w:rsid w:val="00863AAC"/>
    <w:rsid w:val="00863BF6"/>
    <w:rsid w:val="00864B7E"/>
    <w:rsid w:val="00865AA3"/>
    <w:rsid w:val="00865D6F"/>
    <w:rsid w:val="00870A92"/>
    <w:rsid w:val="00870E43"/>
    <w:rsid w:val="00872558"/>
    <w:rsid w:val="00872569"/>
    <w:rsid w:val="0087403C"/>
    <w:rsid w:val="00874D5D"/>
    <w:rsid w:val="00875051"/>
    <w:rsid w:val="00876CFE"/>
    <w:rsid w:val="0088003A"/>
    <w:rsid w:val="0088227D"/>
    <w:rsid w:val="00883C27"/>
    <w:rsid w:val="00883C53"/>
    <w:rsid w:val="00884463"/>
    <w:rsid w:val="00884B10"/>
    <w:rsid w:val="00885EEB"/>
    <w:rsid w:val="0088617F"/>
    <w:rsid w:val="00886585"/>
    <w:rsid w:val="0088688B"/>
    <w:rsid w:val="00886A04"/>
    <w:rsid w:val="00890A33"/>
    <w:rsid w:val="00890DF6"/>
    <w:rsid w:val="00891790"/>
    <w:rsid w:val="0089190A"/>
    <w:rsid w:val="00895F9E"/>
    <w:rsid w:val="00897786"/>
    <w:rsid w:val="00897BC5"/>
    <w:rsid w:val="008A1D9A"/>
    <w:rsid w:val="008A24CE"/>
    <w:rsid w:val="008A32B1"/>
    <w:rsid w:val="008A424F"/>
    <w:rsid w:val="008A42B1"/>
    <w:rsid w:val="008A690E"/>
    <w:rsid w:val="008B00D8"/>
    <w:rsid w:val="008B09AA"/>
    <w:rsid w:val="008B221D"/>
    <w:rsid w:val="008B2FDE"/>
    <w:rsid w:val="008B31AC"/>
    <w:rsid w:val="008B3AA6"/>
    <w:rsid w:val="008B456B"/>
    <w:rsid w:val="008B4D4D"/>
    <w:rsid w:val="008B5786"/>
    <w:rsid w:val="008B5A6B"/>
    <w:rsid w:val="008B6B72"/>
    <w:rsid w:val="008C064F"/>
    <w:rsid w:val="008C1069"/>
    <w:rsid w:val="008C122A"/>
    <w:rsid w:val="008C131F"/>
    <w:rsid w:val="008C1E29"/>
    <w:rsid w:val="008C2F38"/>
    <w:rsid w:val="008C3ACA"/>
    <w:rsid w:val="008C3E5E"/>
    <w:rsid w:val="008C41F0"/>
    <w:rsid w:val="008C4D8F"/>
    <w:rsid w:val="008C57A7"/>
    <w:rsid w:val="008C6247"/>
    <w:rsid w:val="008C7F5B"/>
    <w:rsid w:val="008D08B6"/>
    <w:rsid w:val="008D2991"/>
    <w:rsid w:val="008D45A1"/>
    <w:rsid w:val="008D6111"/>
    <w:rsid w:val="008D75A4"/>
    <w:rsid w:val="008D75BA"/>
    <w:rsid w:val="008E0E10"/>
    <w:rsid w:val="008E1000"/>
    <w:rsid w:val="008E1023"/>
    <w:rsid w:val="008E3A42"/>
    <w:rsid w:val="008E3EBE"/>
    <w:rsid w:val="008E44CB"/>
    <w:rsid w:val="008E4705"/>
    <w:rsid w:val="008E6AA2"/>
    <w:rsid w:val="008E7CC1"/>
    <w:rsid w:val="008F0A03"/>
    <w:rsid w:val="008F1BFA"/>
    <w:rsid w:val="008F1C70"/>
    <w:rsid w:val="008F1D67"/>
    <w:rsid w:val="008F338C"/>
    <w:rsid w:val="008F39CB"/>
    <w:rsid w:val="008F4BB8"/>
    <w:rsid w:val="008F5A08"/>
    <w:rsid w:val="008F5B90"/>
    <w:rsid w:val="008F749E"/>
    <w:rsid w:val="008F7C34"/>
    <w:rsid w:val="00900782"/>
    <w:rsid w:val="00901524"/>
    <w:rsid w:val="0090169A"/>
    <w:rsid w:val="009018C3"/>
    <w:rsid w:val="00903009"/>
    <w:rsid w:val="00904A9A"/>
    <w:rsid w:val="009055E7"/>
    <w:rsid w:val="0090710C"/>
    <w:rsid w:val="00910133"/>
    <w:rsid w:val="00911C9D"/>
    <w:rsid w:val="009122FF"/>
    <w:rsid w:val="0091233E"/>
    <w:rsid w:val="00912F5C"/>
    <w:rsid w:val="00912FAA"/>
    <w:rsid w:val="0091314B"/>
    <w:rsid w:val="009134B9"/>
    <w:rsid w:val="00913E93"/>
    <w:rsid w:val="0091449E"/>
    <w:rsid w:val="009148FD"/>
    <w:rsid w:val="00914D24"/>
    <w:rsid w:val="0091608F"/>
    <w:rsid w:val="0091626D"/>
    <w:rsid w:val="009171A8"/>
    <w:rsid w:val="00920E25"/>
    <w:rsid w:val="009221B1"/>
    <w:rsid w:val="0092374F"/>
    <w:rsid w:val="009243B1"/>
    <w:rsid w:val="00926315"/>
    <w:rsid w:val="009303BB"/>
    <w:rsid w:val="009303E9"/>
    <w:rsid w:val="00930B28"/>
    <w:rsid w:val="00930E27"/>
    <w:rsid w:val="00930F2A"/>
    <w:rsid w:val="009310EA"/>
    <w:rsid w:val="00932DB3"/>
    <w:rsid w:val="00932E7A"/>
    <w:rsid w:val="00933C40"/>
    <w:rsid w:val="00935294"/>
    <w:rsid w:val="00935379"/>
    <w:rsid w:val="009354C2"/>
    <w:rsid w:val="0093582E"/>
    <w:rsid w:val="009375AB"/>
    <w:rsid w:val="0093793F"/>
    <w:rsid w:val="00937A70"/>
    <w:rsid w:val="00943818"/>
    <w:rsid w:val="00943894"/>
    <w:rsid w:val="00943C32"/>
    <w:rsid w:val="00943E20"/>
    <w:rsid w:val="009442D3"/>
    <w:rsid w:val="0094505D"/>
    <w:rsid w:val="00945797"/>
    <w:rsid w:val="00945BAE"/>
    <w:rsid w:val="00945EC3"/>
    <w:rsid w:val="00946400"/>
    <w:rsid w:val="00947EE5"/>
    <w:rsid w:val="00947F7E"/>
    <w:rsid w:val="00951429"/>
    <w:rsid w:val="0095175D"/>
    <w:rsid w:val="0095358A"/>
    <w:rsid w:val="0095571C"/>
    <w:rsid w:val="00956C57"/>
    <w:rsid w:val="009577E5"/>
    <w:rsid w:val="00960C4F"/>
    <w:rsid w:val="00961009"/>
    <w:rsid w:val="00961063"/>
    <w:rsid w:val="00961F8E"/>
    <w:rsid w:val="00963427"/>
    <w:rsid w:val="0096416F"/>
    <w:rsid w:val="00965AB2"/>
    <w:rsid w:val="00967215"/>
    <w:rsid w:val="0097119F"/>
    <w:rsid w:val="00971C26"/>
    <w:rsid w:val="0097276E"/>
    <w:rsid w:val="0097419F"/>
    <w:rsid w:val="0097520B"/>
    <w:rsid w:val="00975A25"/>
    <w:rsid w:val="0097601F"/>
    <w:rsid w:val="009762ED"/>
    <w:rsid w:val="00976368"/>
    <w:rsid w:val="0098208E"/>
    <w:rsid w:val="00983C27"/>
    <w:rsid w:val="00983CAA"/>
    <w:rsid w:val="00983F30"/>
    <w:rsid w:val="0098496A"/>
    <w:rsid w:val="00985970"/>
    <w:rsid w:val="009872C5"/>
    <w:rsid w:val="00992E05"/>
    <w:rsid w:val="00993352"/>
    <w:rsid w:val="0099335A"/>
    <w:rsid w:val="009938DD"/>
    <w:rsid w:val="0099522D"/>
    <w:rsid w:val="00997BB4"/>
    <w:rsid w:val="00997DE1"/>
    <w:rsid w:val="009A4961"/>
    <w:rsid w:val="009A5922"/>
    <w:rsid w:val="009A62E5"/>
    <w:rsid w:val="009A76AB"/>
    <w:rsid w:val="009B0429"/>
    <w:rsid w:val="009B10FB"/>
    <w:rsid w:val="009B2CCC"/>
    <w:rsid w:val="009B318F"/>
    <w:rsid w:val="009B38B4"/>
    <w:rsid w:val="009B4716"/>
    <w:rsid w:val="009B4E80"/>
    <w:rsid w:val="009B5749"/>
    <w:rsid w:val="009B59BA"/>
    <w:rsid w:val="009B642D"/>
    <w:rsid w:val="009C057B"/>
    <w:rsid w:val="009C12A7"/>
    <w:rsid w:val="009C1F54"/>
    <w:rsid w:val="009C3DDF"/>
    <w:rsid w:val="009C51A9"/>
    <w:rsid w:val="009C5204"/>
    <w:rsid w:val="009C5773"/>
    <w:rsid w:val="009C69FB"/>
    <w:rsid w:val="009D1CFF"/>
    <w:rsid w:val="009D26AA"/>
    <w:rsid w:val="009D3116"/>
    <w:rsid w:val="009D375B"/>
    <w:rsid w:val="009D45F7"/>
    <w:rsid w:val="009D6A3A"/>
    <w:rsid w:val="009E0F05"/>
    <w:rsid w:val="009E610C"/>
    <w:rsid w:val="009E6413"/>
    <w:rsid w:val="009E6736"/>
    <w:rsid w:val="009E6E37"/>
    <w:rsid w:val="009E736B"/>
    <w:rsid w:val="009E7887"/>
    <w:rsid w:val="009E7BD8"/>
    <w:rsid w:val="009E7D90"/>
    <w:rsid w:val="009F1D98"/>
    <w:rsid w:val="009F201C"/>
    <w:rsid w:val="009F209F"/>
    <w:rsid w:val="009F2F78"/>
    <w:rsid w:val="009F3880"/>
    <w:rsid w:val="009F396B"/>
    <w:rsid w:val="009F4797"/>
    <w:rsid w:val="009F4FA5"/>
    <w:rsid w:val="009F5108"/>
    <w:rsid w:val="009F7398"/>
    <w:rsid w:val="009F7634"/>
    <w:rsid w:val="009F775F"/>
    <w:rsid w:val="00A01682"/>
    <w:rsid w:val="00A02D69"/>
    <w:rsid w:val="00A02DFE"/>
    <w:rsid w:val="00A03737"/>
    <w:rsid w:val="00A03E31"/>
    <w:rsid w:val="00A04A2C"/>
    <w:rsid w:val="00A04F8F"/>
    <w:rsid w:val="00A056FD"/>
    <w:rsid w:val="00A05795"/>
    <w:rsid w:val="00A071E7"/>
    <w:rsid w:val="00A077A1"/>
    <w:rsid w:val="00A1121A"/>
    <w:rsid w:val="00A11BFF"/>
    <w:rsid w:val="00A139B0"/>
    <w:rsid w:val="00A16856"/>
    <w:rsid w:val="00A16D95"/>
    <w:rsid w:val="00A20043"/>
    <w:rsid w:val="00A21B28"/>
    <w:rsid w:val="00A21E25"/>
    <w:rsid w:val="00A23BEE"/>
    <w:rsid w:val="00A24EDC"/>
    <w:rsid w:val="00A24F47"/>
    <w:rsid w:val="00A26AD7"/>
    <w:rsid w:val="00A26CD5"/>
    <w:rsid w:val="00A27A08"/>
    <w:rsid w:val="00A27CD1"/>
    <w:rsid w:val="00A31E43"/>
    <w:rsid w:val="00A3261D"/>
    <w:rsid w:val="00A3353B"/>
    <w:rsid w:val="00A342F6"/>
    <w:rsid w:val="00A3453C"/>
    <w:rsid w:val="00A34D43"/>
    <w:rsid w:val="00A35410"/>
    <w:rsid w:val="00A36CA1"/>
    <w:rsid w:val="00A36DFC"/>
    <w:rsid w:val="00A37375"/>
    <w:rsid w:val="00A409AA"/>
    <w:rsid w:val="00A40BF4"/>
    <w:rsid w:val="00A41A35"/>
    <w:rsid w:val="00A41AFD"/>
    <w:rsid w:val="00A41B50"/>
    <w:rsid w:val="00A438B6"/>
    <w:rsid w:val="00A43F9D"/>
    <w:rsid w:val="00A4419C"/>
    <w:rsid w:val="00A46ED6"/>
    <w:rsid w:val="00A472C8"/>
    <w:rsid w:val="00A50AC8"/>
    <w:rsid w:val="00A51307"/>
    <w:rsid w:val="00A51367"/>
    <w:rsid w:val="00A51F7E"/>
    <w:rsid w:val="00A54EDD"/>
    <w:rsid w:val="00A56B9A"/>
    <w:rsid w:val="00A56D8B"/>
    <w:rsid w:val="00A576F4"/>
    <w:rsid w:val="00A61C03"/>
    <w:rsid w:val="00A61E7C"/>
    <w:rsid w:val="00A624E6"/>
    <w:rsid w:val="00A63267"/>
    <w:rsid w:val="00A64580"/>
    <w:rsid w:val="00A66EF9"/>
    <w:rsid w:val="00A67366"/>
    <w:rsid w:val="00A67569"/>
    <w:rsid w:val="00A713B5"/>
    <w:rsid w:val="00A72716"/>
    <w:rsid w:val="00A74274"/>
    <w:rsid w:val="00A7441D"/>
    <w:rsid w:val="00A75E67"/>
    <w:rsid w:val="00A75F39"/>
    <w:rsid w:val="00A7606A"/>
    <w:rsid w:val="00A76E67"/>
    <w:rsid w:val="00A76F8D"/>
    <w:rsid w:val="00A805FF"/>
    <w:rsid w:val="00A80905"/>
    <w:rsid w:val="00A80C3A"/>
    <w:rsid w:val="00A81163"/>
    <w:rsid w:val="00A828CB"/>
    <w:rsid w:val="00A83BA8"/>
    <w:rsid w:val="00A83C09"/>
    <w:rsid w:val="00A85CDC"/>
    <w:rsid w:val="00A85EB4"/>
    <w:rsid w:val="00A87EF8"/>
    <w:rsid w:val="00A90E00"/>
    <w:rsid w:val="00A912AC"/>
    <w:rsid w:val="00A91E5E"/>
    <w:rsid w:val="00A9328E"/>
    <w:rsid w:val="00A93338"/>
    <w:rsid w:val="00A94307"/>
    <w:rsid w:val="00A94C36"/>
    <w:rsid w:val="00A953C8"/>
    <w:rsid w:val="00A962B4"/>
    <w:rsid w:val="00A97D9E"/>
    <w:rsid w:val="00AA00DD"/>
    <w:rsid w:val="00AA1458"/>
    <w:rsid w:val="00AA24A2"/>
    <w:rsid w:val="00AA2CEF"/>
    <w:rsid w:val="00AA66BC"/>
    <w:rsid w:val="00AA68DC"/>
    <w:rsid w:val="00AB07AA"/>
    <w:rsid w:val="00AB1718"/>
    <w:rsid w:val="00AB1BCF"/>
    <w:rsid w:val="00AB2168"/>
    <w:rsid w:val="00AB2D72"/>
    <w:rsid w:val="00AB3776"/>
    <w:rsid w:val="00AB37A1"/>
    <w:rsid w:val="00AB385A"/>
    <w:rsid w:val="00AB3F3C"/>
    <w:rsid w:val="00AB44BE"/>
    <w:rsid w:val="00AB4FB0"/>
    <w:rsid w:val="00AB528A"/>
    <w:rsid w:val="00AB58D5"/>
    <w:rsid w:val="00AB5D21"/>
    <w:rsid w:val="00AB7B2A"/>
    <w:rsid w:val="00AC00F8"/>
    <w:rsid w:val="00AC1962"/>
    <w:rsid w:val="00AC4579"/>
    <w:rsid w:val="00AC51A4"/>
    <w:rsid w:val="00AC5B1E"/>
    <w:rsid w:val="00AC6AEA"/>
    <w:rsid w:val="00AC6B7D"/>
    <w:rsid w:val="00AC7262"/>
    <w:rsid w:val="00AC7C36"/>
    <w:rsid w:val="00AD1E41"/>
    <w:rsid w:val="00AD2D89"/>
    <w:rsid w:val="00AD2E7E"/>
    <w:rsid w:val="00AD45B2"/>
    <w:rsid w:val="00AD4C41"/>
    <w:rsid w:val="00AD6604"/>
    <w:rsid w:val="00AE04D7"/>
    <w:rsid w:val="00AE0935"/>
    <w:rsid w:val="00AE1481"/>
    <w:rsid w:val="00AE15FF"/>
    <w:rsid w:val="00AE1FF5"/>
    <w:rsid w:val="00AE2441"/>
    <w:rsid w:val="00AE2801"/>
    <w:rsid w:val="00AE5738"/>
    <w:rsid w:val="00AE5965"/>
    <w:rsid w:val="00AE6A20"/>
    <w:rsid w:val="00AE70F6"/>
    <w:rsid w:val="00AF0264"/>
    <w:rsid w:val="00AF03E7"/>
    <w:rsid w:val="00AF0AB1"/>
    <w:rsid w:val="00AF2886"/>
    <w:rsid w:val="00AF28B5"/>
    <w:rsid w:val="00AF2A17"/>
    <w:rsid w:val="00AF410A"/>
    <w:rsid w:val="00AF5A32"/>
    <w:rsid w:val="00AF68BB"/>
    <w:rsid w:val="00AF7646"/>
    <w:rsid w:val="00B000C5"/>
    <w:rsid w:val="00B01149"/>
    <w:rsid w:val="00B03762"/>
    <w:rsid w:val="00B05CE0"/>
    <w:rsid w:val="00B05DA9"/>
    <w:rsid w:val="00B079EA"/>
    <w:rsid w:val="00B11020"/>
    <w:rsid w:val="00B11B18"/>
    <w:rsid w:val="00B11B5B"/>
    <w:rsid w:val="00B12E16"/>
    <w:rsid w:val="00B14F33"/>
    <w:rsid w:val="00B22967"/>
    <w:rsid w:val="00B23E56"/>
    <w:rsid w:val="00B26AE3"/>
    <w:rsid w:val="00B27276"/>
    <w:rsid w:val="00B278F7"/>
    <w:rsid w:val="00B27EDA"/>
    <w:rsid w:val="00B31406"/>
    <w:rsid w:val="00B31441"/>
    <w:rsid w:val="00B31629"/>
    <w:rsid w:val="00B320A9"/>
    <w:rsid w:val="00B32A2F"/>
    <w:rsid w:val="00B338DA"/>
    <w:rsid w:val="00B33D30"/>
    <w:rsid w:val="00B347FA"/>
    <w:rsid w:val="00B3510B"/>
    <w:rsid w:val="00B35A06"/>
    <w:rsid w:val="00B37194"/>
    <w:rsid w:val="00B40936"/>
    <w:rsid w:val="00B415F6"/>
    <w:rsid w:val="00B422BD"/>
    <w:rsid w:val="00B42B00"/>
    <w:rsid w:val="00B4391A"/>
    <w:rsid w:val="00B43ECE"/>
    <w:rsid w:val="00B4470A"/>
    <w:rsid w:val="00B44CB9"/>
    <w:rsid w:val="00B46582"/>
    <w:rsid w:val="00B47681"/>
    <w:rsid w:val="00B51858"/>
    <w:rsid w:val="00B52993"/>
    <w:rsid w:val="00B52A67"/>
    <w:rsid w:val="00B53482"/>
    <w:rsid w:val="00B53832"/>
    <w:rsid w:val="00B53972"/>
    <w:rsid w:val="00B55AAB"/>
    <w:rsid w:val="00B56A73"/>
    <w:rsid w:val="00B57347"/>
    <w:rsid w:val="00B60302"/>
    <w:rsid w:val="00B60655"/>
    <w:rsid w:val="00B614CC"/>
    <w:rsid w:val="00B61918"/>
    <w:rsid w:val="00B61B41"/>
    <w:rsid w:val="00B61D93"/>
    <w:rsid w:val="00B62448"/>
    <w:rsid w:val="00B63C0A"/>
    <w:rsid w:val="00B65E8E"/>
    <w:rsid w:val="00B66626"/>
    <w:rsid w:val="00B668BE"/>
    <w:rsid w:val="00B66EE0"/>
    <w:rsid w:val="00B674F9"/>
    <w:rsid w:val="00B67C97"/>
    <w:rsid w:val="00B71566"/>
    <w:rsid w:val="00B72391"/>
    <w:rsid w:val="00B72CEC"/>
    <w:rsid w:val="00B74B8B"/>
    <w:rsid w:val="00B754C2"/>
    <w:rsid w:val="00B75A9B"/>
    <w:rsid w:val="00B75BB9"/>
    <w:rsid w:val="00B778EE"/>
    <w:rsid w:val="00B77E7E"/>
    <w:rsid w:val="00B8128C"/>
    <w:rsid w:val="00B812D1"/>
    <w:rsid w:val="00B82594"/>
    <w:rsid w:val="00B82A64"/>
    <w:rsid w:val="00B82AF7"/>
    <w:rsid w:val="00B83FDF"/>
    <w:rsid w:val="00B84EF5"/>
    <w:rsid w:val="00B857B0"/>
    <w:rsid w:val="00B8742F"/>
    <w:rsid w:val="00B87A83"/>
    <w:rsid w:val="00B90753"/>
    <w:rsid w:val="00B90C9E"/>
    <w:rsid w:val="00B91EA0"/>
    <w:rsid w:val="00B924FF"/>
    <w:rsid w:val="00B93E35"/>
    <w:rsid w:val="00B940EA"/>
    <w:rsid w:val="00B942A6"/>
    <w:rsid w:val="00B95FD6"/>
    <w:rsid w:val="00B976FA"/>
    <w:rsid w:val="00B97DF1"/>
    <w:rsid w:val="00BA1AB8"/>
    <w:rsid w:val="00BA2C39"/>
    <w:rsid w:val="00BA4F7C"/>
    <w:rsid w:val="00BA51AC"/>
    <w:rsid w:val="00BA51EB"/>
    <w:rsid w:val="00BA5850"/>
    <w:rsid w:val="00BA5943"/>
    <w:rsid w:val="00BA6BF3"/>
    <w:rsid w:val="00BA70D1"/>
    <w:rsid w:val="00BB005B"/>
    <w:rsid w:val="00BB05CA"/>
    <w:rsid w:val="00BB2378"/>
    <w:rsid w:val="00BB281D"/>
    <w:rsid w:val="00BB341E"/>
    <w:rsid w:val="00BB3C18"/>
    <w:rsid w:val="00BB4578"/>
    <w:rsid w:val="00BB4A28"/>
    <w:rsid w:val="00BB4CCE"/>
    <w:rsid w:val="00BB4DBA"/>
    <w:rsid w:val="00BB56C8"/>
    <w:rsid w:val="00BB725B"/>
    <w:rsid w:val="00BB72E3"/>
    <w:rsid w:val="00BC157C"/>
    <w:rsid w:val="00BC1847"/>
    <w:rsid w:val="00BC20F0"/>
    <w:rsid w:val="00BC2259"/>
    <w:rsid w:val="00BC246C"/>
    <w:rsid w:val="00BC3672"/>
    <w:rsid w:val="00BC4046"/>
    <w:rsid w:val="00BC6666"/>
    <w:rsid w:val="00BC6920"/>
    <w:rsid w:val="00BC774A"/>
    <w:rsid w:val="00BC7DE0"/>
    <w:rsid w:val="00BD1166"/>
    <w:rsid w:val="00BD1DD6"/>
    <w:rsid w:val="00BD2522"/>
    <w:rsid w:val="00BD29E8"/>
    <w:rsid w:val="00BD4621"/>
    <w:rsid w:val="00BD5677"/>
    <w:rsid w:val="00BD7CB6"/>
    <w:rsid w:val="00BE0B51"/>
    <w:rsid w:val="00BE26A1"/>
    <w:rsid w:val="00BE31EE"/>
    <w:rsid w:val="00BE4028"/>
    <w:rsid w:val="00BE50CE"/>
    <w:rsid w:val="00BE5D34"/>
    <w:rsid w:val="00BE6E1D"/>
    <w:rsid w:val="00BF0253"/>
    <w:rsid w:val="00BF0281"/>
    <w:rsid w:val="00BF0369"/>
    <w:rsid w:val="00BF06B5"/>
    <w:rsid w:val="00BF12D7"/>
    <w:rsid w:val="00BF1A7B"/>
    <w:rsid w:val="00BF1F90"/>
    <w:rsid w:val="00BF3036"/>
    <w:rsid w:val="00BF6152"/>
    <w:rsid w:val="00C0178B"/>
    <w:rsid w:val="00C039EE"/>
    <w:rsid w:val="00C03B15"/>
    <w:rsid w:val="00C044FF"/>
    <w:rsid w:val="00C049AA"/>
    <w:rsid w:val="00C0650F"/>
    <w:rsid w:val="00C0745A"/>
    <w:rsid w:val="00C07B0E"/>
    <w:rsid w:val="00C111E5"/>
    <w:rsid w:val="00C11F8C"/>
    <w:rsid w:val="00C13AC1"/>
    <w:rsid w:val="00C14272"/>
    <w:rsid w:val="00C15058"/>
    <w:rsid w:val="00C1582D"/>
    <w:rsid w:val="00C165C4"/>
    <w:rsid w:val="00C1702B"/>
    <w:rsid w:val="00C179AB"/>
    <w:rsid w:val="00C2043F"/>
    <w:rsid w:val="00C21513"/>
    <w:rsid w:val="00C228BE"/>
    <w:rsid w:val="00C25F46"/>
    <w:rsid w:val="00C30351"/>
    <w:rsid w:val="00C3170B"/>
    <w:rsid w:val="00C31DFE"/>
    <w:rsid w:val="00C31F34"/>
    <w:rsid w:val="00C338F8"/>
    <w:rsid w:val="00C342F0"/>
    <w:rsid w:val="00C34EE1"/>
    <w:rsid w:val="00C35B94"/>
    <w:rsid w:val="00C372CA"/>
    <w:rsid w:val="00C373FC"/>
    <w:rsid w:val="00C3795F"/>
    <w:rsid w:val="00C37A81"/>
    <w:rsid w:val="00C40BB2"/>
    <w:rsid w:val="00C4132C"/>
    <w:rsid w:val="00C42A60"/>
    <w:rsid w:val="00C46170"/>
    <w:rsid w:val="00C46851"/>
    <w:rsid w:val="00C508F6"/>
    <w:rsid w:val="00C51CA4"/>
    <w:rsid w:val="00C52261"/>
    <w:rsid w:val="00C55D73"/>
    <w:rsid w:val="00C563A0"/>
    <w:rsid w:val="00C567D7"/>
    <w:rsid w:val="00C5792F"/>
    <w:rsid w:val="00C57CFA"/>
    <w:rsid w:val="00C57E81"/>
    <w:rsid w:val="00C6058D"/>
    <w:rsid w:val="00C6123A"/>
    <w:rsid w:val="00C61577"/>
    <w:rsid w:val="00C61839"/>
    <w:rsid w:val="00C61E65"/>
    <w:rsid w:val="00C62E90"/>
    <w:rsid w:val="00C6303B"/>
    <w:rsid w:val="00C642B3"/>
    <w:rsid w:val="00C643F3"/>
    <w:rsid w:val="00C64418"/>
    <w:rsid w:val="00C6449A"/>
    <w:rsid w:val="00C65237"/>
    <w:rsid w:val="00C6550B"/>
    <w:rsid w:val="00C67DBE"/>
    <w:rsid w:val="00C70FA8"/>
    <w:rsid w:val="00C720E0"/>
    <w:rsid w:val="00C72EDE"/>
    <w:rsid w:val="00C7367F"/>
    <w:rsid w:val="00C7382D"/>
    <w:rsid w:val="00C7384C"/>
    <w:rsid w:val="00C758E9"/>
    <w:rsid w:val="00C7616C"/>
    <w:rsid w:val="00C76215"/>
    <w:rsid w:val="00C770B3"/>
    <w:rsid w:val="00C81DA8"/>
    <w:rsid w:val="00C81DF5"/>
    <w:rsid w:val="00C82EBB"/>
    <w:rsid w:val="00C8344A"/>
    <w:rsid w:val="00C8376D"/>
    <w:rsid w:val="00C83FA0"/>
    <w:rsid w:val="00C84517"/>
    <w:rsid w:val="00C8556F"/>
    <w:rsid w:val="00C856F4"/>
    <w:rsid w:val="00C85DD3"/>
    <w:rsid w:val="00C87A2D"/>
    <w:rsid w:val="00C87D55"/>
    <w:rsid w:val="00C87F0A"/>
    <w:rsid w:val="00C92151"/>
    <w:rsid w:val="00C929EC"/>
    <w:rsid w:val="00C93479"/>
    <w:rsid w:val="00C9435C"/>
    <w:rsid w:val="00C94DBC"/>
    <w:rsid w:val="00C96193"/>
    <w:rsid w:val="00C9627A"/>
    <w:rsid w:val="00CA1856"/>
    <w:rsid w:val="00CA1E0B"/>
    <w:rsid w:val="00CA26DE"/>
    <w:rsid w:val="00CA3FA8"/>
    <w:rsid w:val="00CA44F8"/>
    <w:rsid w:val="00CA48F7"/>
    <w:rsid w:val="00CA535A"/>
    <w:rsid w:val="00CA5E8F"/>
    <w:rsid w:val="00CA684F"/>
    <w:rsid w:val="00CA692B"/>
    <w:rsid w:val="00CA7AAF"/>
    <w:rsid w:val="00CB3944"/>
    <w:rsid w:val="00CB4119"/>
    <w:rsid w:val="00CB5286"/>
    <w:rsid w:val="00CB5D01"/>
    <w:rsid w:val="00CB5F1B"/>
    <w:rsid w:val="00CB6A39"/>
    <w:rsid w:val="00CB6C2F"/>
    <w:rsid w:val="00CB7951"/>
    <w:rsid w:val="00CC20FD"/>
    <w:rsid w:val="00CC23C8"/>
    <w:rsid w:val="00CC314E"/>
    <w:rsid w:val="00CC3427"/>
    <w:rsid w:val="00CC5049"/>
    <w:rsid w:val="00CC6570"/>
    <w:rsid w:val="00CD102A"/>
    <w:rsid w:val="00CD1925"/>
    <w:rsid w:val="00CD1CB0"/>
    <w:rsid w:val="00CD2855"/>
    <w:rsid w:val="00CD2BC0"/>
    <w:rsid w:val="00CD3ED1"/>
    <w:rsid w:val="00CD638E"/>
    <w:rsid w:val="00CD7D91"/>
    <w:rsid w:val="00CE11B4"/>
    <w:rsid w:val="00CE2329"/>
    <w:rsid w:val="00CE438B"/>
    <w:rsid w:val="00CE51E1"/>
    <w:rsid w:val="00CE67BE"/>
    <w:rsid w:val="00CE7C92"/>
    <w:rsid w:val="00CE7DD9"/>
    <w:rsid w:val="00CF0818"/>
    <w:rsid w:val="00CF0B0B"/>
    <w:rsid w:val="00CF3B61"/>
    <w:rsid w:val="00CF5359"/>
    <w:rsid w:val="00CF562F"/>
    <w:rsid w:val="00CF5C80"/>
    <w:rsid w:val="00CF63A8"/>
    <w:rsid w:val="00CF6DC0"/>
    <w:rsid w:val="00CF7574"/>
    <w:rsid w:val="00CF7597"/>
    <w:rsid w:val="00CF77C9"/>
    <w:rsid w:val="00D0018E"/>
    <w:rsid w:val="00D005B4"/>
    <w:rsid w:val="00D00DF5"/>
    <w:rsid w:val="00D0262A"/>
    <w:rsid w:val="00D026F7"/>
    <w:rsid w:val="00D03D3F"/>
    <w:rsid w:val="00D03FF6"/>
    <w:rsid w:val="00D06317"/>
    <w:rsid w:val="00D10DB2"/>
    <w:rsid w:val="00D115FB"/>
    <w:rsid w:val="00D12251"/>
    <w:rsid w:val="00D12823"/>
    <w:rsid w:val="00D13522"/>
    <w:rsid w:val="00D14180"/>
    <w:rsid w:val="00D149E7"/>
    <w:rsid w:val="00D159F1"/>
    <w:rsid w:val="00D16DBC"/>
    <w:rsid w:val="00D204A1"/>
    <w:rsid w:val="00D206E7"/>
    <w:rsid w:val="00D229F9"/>
    <w:rsid w:val="00D25649"/>
    <w:rsid w:val="00D25D2B"/>
    <w:rsid w:val="00D31DDB"/>
    <w:rsid w:val="00D34456"/>
    <w:rsid w:val="00D35496"/>
    <w:rsid w:val="00D3564F"/>
    <w:rsid w:val="00D35680"/>
    <w:rsid w:val="00D37A68"/>
    <w:rsid w:val="00D41379"/>
    <w:rsid w:val="00D42705"/>
    <w:rsid w:val="00D43A1A"/>
    <w:rsid w:val="00D4418B"/>
    <w:rsid w:val="00D4469D"/>
    <w:rsid w:val="00D46A17"/>
    <w:rsid w:val="00D4747F"/>
    <w:rsid w:val="00D478FA"/>
    <w:rsid w:val="00D5018A"/>
    <w:rsid w:val="00D51338"/>
    <w:rsid w:val="00D52573"/>
    <w:rsid w:val="00D530B7"/>
    <w:rsid w:val="00D53A63"/>
    <w:rsid w:val="00D577F6"/>
    <w:rsid w:val="00D60261"/>
    <w:rsid w:val="00D61A42"/>
    <w:rsid w:val="00D61C15"/>
    <w:rsid w:val="00D627B3"/>
    <w:rsid w:val="00D63EF7"/>
    <w:rsid w:val="00D64D4B"/>
    <w:rsid w:val="00D655B4"/>
    <w:rsid w:val="00D65763"/>
    <w:rsid w:val="00D6662E"/>
    <w:rsid w:val="00D675FC"/>
    <w:rsid w:val="00D6787F"/>
    <w:rsid w:val="00D71421"/>
    <w:rsid w:val="00D72701"/>
    <w:rsid w:val="00D73B5C"/>
    <w:rsid w:val="00D74167"/>
    <w:rsid w:val="00D74E9C"/>
    <w:rsid w:val="00D75426"/>
    <w:rsid w:val="00D75C3E"/>
    <w:rsid w:val="00D762BB"/>
    <w:rsid w:val="00D770BB"/>
    <w:rsid w:val="00D773F8"/>
    <w:rsid w:val="00D80211"/>
    <w:rsid w:val="00D80C15"/>
    <w:rsid w:val="00D81507"/>
    <w:rsid w:val="00D82ED2"/>
    <w:rsid w:val="00D82F02"/>
    <w:rsid w:val="00D83196"/>
    <w:rsid w:val="00D839AE"/>
    <w:rsid w:val="00D84302"/>
    <w:rsid w:val="00D8460D"/>
    <w:rsid w:val="00D847D2"/>
    <w:rsid w:val="00D84BEF"/>
    <w:rsid w:val="00D8557B"/>
    <w:rsid w:val="00D85BAD"/>
    <w:rsid w:val="00D86549"/>
    <w:rsid w:val="00D86972"/>
    <w:rsid w:val="00D86CC9"/>
    <w:rsid w:val="00D87BDB"/>
    <w:rsid w:val="00D90D2D"/>
    <w:rsid w:val="00D90EEC"/>
    <w:rsid w:val="00D9132C"/>
    <w:rsid w:val="00D914E6"/>
    <w:rsid w:val="00D92F85"/>
    <w:rsid w:val="00D94DCF"/>
    <w:rsid w:val="00D9595C"/>
    <w:rsid w:val="00D95AC6"/>
    <w:rsid w:val="00D9652F"/>
    <w:rsid w:val="00D96763"/>
    <w:rsid w:val="00D97BF6"/>
    <w:rsid w:val="00DA250A"/>
    <w:rsid w:val="00DA3213"/>
    <w:rsid w:val="00DA45CA"/>
    <w:rsid w:val="00DA5439"/>
    <w:rsid w:val="00DB05DF"/>
    <w:rsid w:val="00DB33EB"/>
    <w:rsid w:val="00DB4835"/>
    <w:rsid w:val="00DB61C5"/>
    <w:rsid w:val="00DB6EA3"/>
    <w:rsid w:val="00DB7116"/>
    <w:rsid w:val="00DB7B97"/>
    <w:rsid w:val="00DB7EA4"/>
    <w:rsid w:val="00DB7F21"/>
    <w:rsid w:val="00DC113F"/>
    <w:rsid w:val="00DC1257"/>
    <w:rsid w:val="00DC3283"/>
    <w:rsid w:val="00DC47A9"/>
    <w:rsid w:val="00DC5B78"/>
    <w:rsid w:val="00DC5F36"/>
    <w:rsid w:val="00DC62FC"/>
    <w:rsid w:val="00DC646F"/>
    <w:rsid w:val="00DC7685"/>
    <w:rsid w:val="00DC76C3"/>
    <w:rsid w:val="00DC7FBC"/>
    <w:rsid w:val="00DD0C05"/>
    <w:rsid w:val="00DD136E"/>
    <w:rsid w:val="00DD1C61"/>
    <w:rsid w:val="00DD5FB2"/>
    <w:rsid w:val="00DD66CA"/>
    <w:rsid w:val="00DD74A0"/>
    <w:rsid w:val="00DD7D22"/>
    <w:rsid w:val="00DE090D"/>
    <w:rsid w:val="00DE1090"/>
    <w:rsid w:val="00DE1B11"/>
    <w:rsid w:val="00DE3F2E"/>
    <w:rsid w:val="00DE4FCB"/>
    <w:rsid w:val="00DE5117"/>
    <w:rsid w:val="00DE54D4"/>
    <w:rsid w:val="00DE5740"/>
    <w:rsid w:val="00DE5C20"/>
    <w:rsid w:val="00DE5F0C"/>
    <w:rsid w:val="00DE6D3E"/>
    <w:rsid w:val="00DE6F16"/>
    <w:rsid w:val="00DE7FDA"/>
    <w:rsid w:val="00DF0013"/>
    <w:rsid w:val="00DF02F3"/>
    <w:rsid w:val="00DF2902"/>
    <w:rsid w:val="00DF2A83"/>
    <w:rsid w:val="00DF3D71"/>
    <w:rsid w:val="00DF40A2"/>
    <w:rsid w:val="00DF516F"/>
    <w:rsid w:val="00DF6D3F"/>
    <w:rsid w:val="00DF7006"/>
    <w:rsid w:val="00E00B8B"/>
    <w:rsid w:val="00E01031"/>
    <w:rsid w:val="00E0110B"/>
    <w:rsid w:val="00E01310"/>
    <w:rsid w:val="00E0480B"/>
    <w:rsid w:val="00E05B62"/>
    <w:rsid w:val="00E05E20"/>
    <w:rsid w:val="00E108CC"/>
    <w:rsid w:val="00E11162"/>
    <w:rsid w:val="00E11598"/>
    <w:rsid w:val="00E1171A"/>
    <w:rsid w:val="00E11A00"/>
    <w:rsid w:val="00E1293C"/>
    <w:rsid w:val="00E130D2"/>
    <w:rsid w:val="00E15401"/>
    <w:rsid w:val="00E16344"/>
    <w:rsid w:val="00E1780A"/>
    <w:rsid w:val="00E20B59"/>
    <w:rsid w:val="00E23331"/>
    <w:rsid w:val="00E254C0"/>
    <w:rsid w:val="00E26211"/>
    <w:rsid w:val="00E26409"/>
    <w:rsid w:val="00E26627"/>
    <w:rsid w:val="00E2666A"/>
    <w:rsid w:val="00E2675A"/>
    <w:rsid w:val="00E3099D"/>
    <w:rsid w:val="00E30AE8"/>
    <w:rsid w:val="00E3363B"/>
    <w:rsid w:val="00E33C9F"/>
    <w:rsid w:val="00E34B4A"/>
    <w:rsid w:val="00E43330"/>
    <w:rsid w:val="00E44267"/>
    <w:rsid w:val="00E44D8F"/>
    <w:rsid w:val="00E469F6"/>
    <w:rsid w:val="00E4701E"/>
    <w:rsid w:val="00E47221"/>
    <w:rsid w:val="00E47563"/>
    <w:rsid w:val="00E47D33"/>
    <w:rsid w:val="00E5118E"/>
    <w:rsid w:val="00E51296"/>
    <w:rsid w:val="00E517ED"/>
    <w:rsid w:val="00E5183A"/>
    <w:rsid w:val="00E52E68"/>
    <w:rsid w:val="00E53FA3"/>
    <w:rsid w:val="00E55F18"/>
    <w:rsid w:val="00E56B07"/>
    <w:rsid w:val="00E60224"/>
    <w:rsid w:val="00E61222"/>
    <w:rsid w:val="00E6167D"/>
    <w:rsid w:val="00E61713"/>
    <w:rsid w:val="00E6250F"/>
    <w:rsid w:val="00E6684B"/>
    <w:rsid w:val="00E675FC"/>
    <w:rsid w:val="00E71D56"/>
    <w:rsid w:val="00E72226"/>
    <w:rsid w:val="00E7257F"/>
    <w:rsid w:val="00E72953"/>
    <w:rsid w:val="00E7335B"/>
    <w:rsid w:val="00E734B4"/>
    <w:rsid w:val="00E738CF"/>
    <w:rsid w:val="00E74374"/>
    <w:rsid w:val="00E74A13"/>
    <w:rsid w:val="00E7763E"/>
    <w:rsid w:val="00E77C69"/>
    <w:rsid w:val="00E81151"/>
    <w:rsid w:val="00E818D2"/>
    <w:rsid w:val="00E81E21"/>
    <w:rsid w:val="00E83FCB"/>
    <w:rsid w:val="00E8492F"/>
    <w:rsid w:val="00E85325"/>
    <w:rsid w:val="00E85330"/>
    <w:rsid w:val="00E865B9"/>
    <w:rsid w:val="00E87303"/>
    <w:rsid w:val="00E91A36"/>
    <w:rsid w:val="00E9369D"/>
    <w:rsid w:val="00E937BC"/>
    <w:rsid w:val="00E944FA"/>
    <w:rsid w:val="00E95549"/>
    <w:rsid w:val="00E9600D"/>
    <w:rsid w:val="00E96631"/>
    <w:rsid w:val="00E97494"/>
    <w:rsid w:val="00E9787A"/>
    <w:rsid w:val="00EA0F19"/>
    <w:rsid w:val="00EA1300"/>
    <w:rsid w:val="00EA1EDE"/>
    <w:rsid w:val="00EA3657"/>
    <w:rsid w:val="00EA4167"/>
    <w:rsid w:val="00EA4AD6"/>
    <w:rsid w:val="00EA507F"/>
    <w:rsid w:val="00EA6B2A"/>
    <w:rsid w:val="00EA6D28"/>
    <w:rsid w:val="00EA7C6A"/>
    <w:rsid w:val="00EA7CBB"/>
    <w:rsid w:val="00EB0367"/>
    <w:rsid w:val="00EB0965"/>
    <w:rsid w:val="00EB2F7E"/>
    <w:rsid w:val="00EB3D82"/>
    <w:rsid w:val="00EB4550"/>
    <w:rsid w:val="00EB53FC"/>
    <w:rsid w:val="00EB78B3"/>
    <w:rsid w:val="00EC058E"/>
    <w:rsid w:val="00EC06AD"/>
    <w:rsid w:val="00EC106C"/>
    <w:rsid w:val="00EC1661"/>
    <w:rsid w:val="00EC1B79"/>
    <w:rsid w:val="00EC3B60"/>
    <w:rsid w:val="00EC3F1B"/>
    <w:rsid w:val="00EC4D1F"/>
    <w:rsid w:val="00EC5C78"/>
    <w:rsid w:val="00EC6BC5"/>
    <w:rsid w:val="00EC7AB4"/>
    <w:rsid w:val="00ED0C16"/>
    <w:rsid w:val="00ED1759"/>
    <w:rsid w:val="00ED2479"/>
    <w:rsid w:val="00ED388E"/>
    <w:rsid w:val="00EE05B9"/>
    <w:rsid w:val="00EE11C4"/>
    <w:rsid w:val="00EE2331"/>
    <w:rsid w:val="00EE740F"/>
    <w:rsid w:val="00EE7E28"/>
    <w:rsid w:val="00EF0307"/>
    <w:rsid w:val="00EF066E"/>
    <w:rsid w:val="00EF23DA"/>
    <w:rsid w:val="00EF2C3D"/>
    <w:rsid w:val="00EF327D"/>
    <w:rsid w:val="00EF364A"/>
    <w:rsid w:val="00EF56D7"/>
    <w:rsid w:val="00EF6405"/>
    <w:rsid w:val="00EF7E13"/>
    <w:rsid w:val="00F0103A"/>
    <w:rsid w:val="00F0120C"/>
    <w:rsid w:val="00F01D41"/>
    <w:rsid w:val="00F03922"/>
    <w:rsid w:val="00F0440C"/>
    <w:rsid w:val="00F04C78"/>
    <w:rsid w:val="00F04F6E"/>
    <w:rsid w:val="00F05C7B"/>
    <w:rsid w:val="00F06167"/>
    <w:rsid w:val="00F10651"/>
    <w:rsid w:val="00F11CF8"/>
    <w:rsid w:val="00F12371"/>
    <w:rsid w:val="00F1380D"/>
    <w:rsid w:val="00F14929"/>
    <w:rsid w:val="00F14BE7"/>
    <w:rsid w:val="00F161FA"/>
    <w:rsid w:val="00F16DCC"/>
    <w:rsid w:val="00F17074"/>
    <w:rsid w:val="00F2078A"/>
    <w:rsid w:val="00F21878"/>
    <w:rsid w:val="00F226B3"/>
    <w:rsid w:val="00F250F3"/>
    <w:rsid w:val="00F25922"/>
    <w:rsid w:val="00F27A6C"/>
    <w:rsid w:val="00F32E82"/>
    <w:rsid w:val="00F32F4B"/>
    <w:rsid w:val="00F331B2"/>
    <w:rsid w:val="00F33A2A"/>
    <w:rsid w:val="00F36A0F"/>
    <w:rsid w:val="00F36D92"/>
    <w:rsid w:val="00F36DFC"/>
    <w:rsid w:val="00F37CC5"/>
    <w:rsid w:val="00F40EAD"/>
    <w:rsid w:val="00F410BD"/>
    <w:rsid w:val="00F41A03"/>
    <w:rsid w:val="00F422B6"/>
    <w:rsid w:val="00F42BC5"/>
    <w:rsid w:val="00F44694"/>
    <w:rsid w:val="00F459B0"/>
    <w:rsid w:val="00F45C1E"/>
    <w:rsid w:val="00F46A10"/>
    <w:rsid w:val="00F46F1E"/>
    <w:rsid w:val="00F47E10"/>
    <w:rsid w:val="00F5095E"/>
    <w:rsid w:val="00F50D5E"/>
    <w:rsid w:val="00F5222F"/>
    <w:rsid w:val="00F546C2"/>
    <w:rsid w:val="00F55EA1"/>
    <w:rsid w:val="00F56C72"/>
    <w:rsid w:val="00F57341"/>
    <w:rsid w:val="00F61AE7"/>
    <w:rsid w:val="00F64447"/>
    <w:rsid w:val="00F644F2"/>
    <w:rsid w:val="00F6465C"/>
    <w:rsid w:val="00F649F7"/>
    <w:rsid w:val="00F65593"/>
    <w:rsid w:val="00F66B67"/>
    <w:rsid w:val="00F67042"/>
    <w:rsid w:val="00F674CA"/>
    <w:rsid w:val="00F703D7"/>
    <w:rsid w:val="00F70A1A"/>
    <w:rsid w:val="00F71096"/>
    <w:rsid w:val="00F71317"/>
    <w:rsid w:val="00F71470"/>
    <w:rsid w:val="00F71AAF"/>
    <w:rsid w:val="00F721F0"/>
    <w:rsid w:val="00F73C8D"/>
    <w:rsid w:val="00F74D11"/>
    <w:rsid w:val="00F75810"/>
    <w:rsid w:val="00F770C8"/>
    <w:rsid w:val="00F81173"/>
    <w:rsid w:val="00F8192B"/>
    <w:rsid w:val="00F81AEC"/>
    <w:rsid w:val="00F81C4D"/>
    <w:rsid w:val="00F82C37"/>
    <w:rsid w:val="00F83D46"/>
    <w:rsid w:val="00F83EB1"/>
    <w:rsid w:val="00F85675"/>
    <w:rsid w:val="00F85873"/>
    <w:rsid w:val="00F9156F"/>
    <w:rsid w:val="00F94059"/>
    <w:rsid w:val="00F944E6"/>
    <w:rsid w:val="00F9542F"/>
    <w:rsid w:val="00F97D6F"/>
    <w:rsid w:val="00FA0446"/>
    <w:rsid w:val="00FA0AF1"/>
    <w:rsid w:val="00FA0DBB"/>
    <w:rsid w:val="00FA18A4"/>
    <w:rsid w:val="00FA2DAE"/>
    <w:rsid w:val="00FA5D54"/>
    <w:rsid w:val="00FA6E28"/>
    <w:rsid w:val="00FB2B33"/>
    <w:rsid w:val="00FB2F04"/>
    <w:rsid w:val="00FB55CB"/>
    <w:rsid w:val="00FB65B5"/>
    <w:rsid w:val="00FB6CBD"/>
    <w:rsid w:val="00FB70E2"/>
    <w:rsid w:val="00FC0D86"/>
    <w:rsid w:val="00FC2F4C"/>
    <w:rsid w:val="00FC3F71"/>
    <w:rsid w:val="00FC5511"/>
    <w:rsid w:val="00FC66A4"/>
    <w:rsid w:val="00FC7BC4"/>
    <w:rsid w:val="00FC7C7E"/>
    <w:rsid w:val="00FD0E10"/>
    <w:rsid w:val="00FD0F0E"/>
    <w:rsid w:val="00FD2C4A"/>
    <w:rsid w:val="00FD3B48"/>
    <w:rsid w:val="00FD3D48"/>
    <w:rsid w:val="00FD465E"/>
    <w:rsid w:val="00FD56C7"/>
    <w:rsid w:val="00FD6CF3"/>
    <w:rsid w:val="00FE1FD6"/>
    <w:rsid w:val="00FE2518"/>
    <w:rsid w:val="00FE2A0D"/>
    <w:rsid w:val="00FE2A43"/>
    <w:rsid w:val="00FE2F0C"/>
    <w:rsid w:val="00FE359C"/>
    <w:rsid w:val="00FE3BC5"/>
    <w:rsid w:val="00FE4763"/>
    <w:rsid w:val="00FE522A"/>
    <w:rsid w:val="00FE556D"/>
    <w:rsid w:val="00FE5DF8"/>
    <w:rsid w:val="00FE76A1"/>
    <w:rsid w:val="00FF045C"/>
    <w:rsid w:val="00FF237A"/>
    <w:rsid w:val="00FF24A1"/>
    <w:rsid w:val="00FF4628"/>
    <w:rsid w:val="00FF59A8"/>
    <w:rsid w:val="00FF5D52"/>
    <w:rsid w:val="00FF673C"/>
    <w:rsid w:val="00FF6ACB"/>
    <w:rsid w:val="04A964A5"/>
    <w:rsid w:val="058D3DD7"/>
    <w:rsid w:val="05D05F4D"/>
    <w:rsid w:val="07CEEC50"/>
    <w:rsid w:val="09774C41"/>
    <w:rsid w:val="0AF1507A"/>
    <w:rsid w:val="0E3434C9"/>
    <w:rsid w:val="0F6B2EBE"/>
    <w:rsid w:val="11BDF268"/>
    <w:rsid w:val="11C99DDC"/>
    <w:rsid w:val="14092EC2"/>
    <w:rsid w:val="1C01EDB8"/>
    <w:rsid w:val="1EC75CA0"/>
    <w:rsid w:val="1FE22032"/>
    <w:rsid w:val="216B8798"/>
    <w:rsid w:val="243BFCD3"/>
    <w:rsid w:val="24A0A6E9"/>
    <w:rsid w:val="2A22C6BD"/>
    <w:rsid w:val="2ADF2C45"/>
    <w:rsid w:val="313C1CFB"/>
    <w:rsid w:val="360A01FB"/>
    <w:rsid w:val="365F3151"/>
    <w:rsid w:val="36786648"/>
    <w:rsid w:val="37B4AAB3"/>
    <w:rsid w:val="3EA818EA"/>
    <w:rsid w:val="3F043263"/>
    <w:rsid w:val="42EED4F7"/>
    <w:rsid w:val="42FAA078"/>
    <w:rsid w:val="45EB8482"/>
    <w:rsid w:val="45EC4E2C"/>
    <w:rsid w:val="476A8A1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31B1DB0"/>
    <w:rsid w:val="76CCF0E4"/>
    <w:rsid w:val="7715038A"/>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71373"/>
  <w15:docId w15:val="{E9B84CF5-7D48-4A4E-8045-BE8B5E85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4211F3"/>
    <w:pPr>
      <w:tabs>
        <w:tab w:val="right" w:leader="dot" w:pos="9350"/>
      </w:tabs>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HTMLPreformatted">
    <w:name w:val="HTML Preformatted"/>
    <w:basedOn w:val="Normal"/>
    <w:link w:val="HTMLPreformattedChar"/>
    <w:uiPriority w:val="99"/>
    <w:semiHidden/>
    <w:unhideWhenUsed/>
    <w:rsid w:val="00390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3907E7"/>
    <w:rPr>
      <w:rFonts w:ascii="Courier New" w:eastAsia="Times New Roman" w:hAnsi="Courier New" w:cs="Courier New"/>
      <w:sz w:val="20"/>
      <w:szCs w:val="20"/>
      <w:lang w:bidi="ar-SA"/>
    </w:rPr>
  </w:style>
  <w:style w:type="character" w:styleId="FollowedHyperlink">
    <w:name w:val="FollowedHyperlink"/>
    <w:basedOn w:val="DefaultParagraphFont"/>
    <w:uiPriority w:val="99"/>
    <w:semiHidden/>
    <w:unhideWhenUsed/>
    <w:rsid w:val="006E3341"/>
    <w:rPr>
      <w:color w:val="800080" w:themeColor="followedHyperlink"/>
      <w:u w:val="single"/>
    </w:rPr>
  </w:style>
  <w:style w:type="character" w:customStyle="1" w:styleId="UnresolvedMention1">
    <w:name w:val="Unresolved Mention1"/>
    <w:basedOn w:val="DefaultParagraphFont"/>
    <w:uiPriority w:val="99"/>
    <w:semiHidden/>
    <w:unhideWhenUsed/>
    <w:rsid w:val="00164FF7"/>
    <w:rPr>
      <w:color w:val="808080"/>
      <w:shd w:val="clear" w:color="auto" w:fill="E6E6E6"/>
    </w:rPr>
  </w:style>
  <w:style w:type="paragraph" w:customStyle="1" w:styleId="Default">
    <w:name w:val="Default"/>
    <w:rsid w:val="00F71317"/>
    <w:pPr>
      <w:autoSpaceDE w:val="0"/>
      <w:autoSpaceDN w:val="0"/>
      <w:adjustRightInd w:val="0"/>
      <w:spacing w:after="0" w:line="240" w:lineRule="auto"/>
    </w:pPr>
    <w:rPr>
      <w:rFonts w:ascii="Calibri" w:hAnsi="Calibri" w:cs="Calibri"/>
      <w:color w:val="000000"/>
      <w:sz w:val="24"/>
      <w:szCs w:val="24"/>
      <w:lang w:bidi="ar-SA"/>
    </w:rPr>
  </w:style>
  <w:style w:type="character" w:customStyle="1" w:styleId="UnresolvedMention2">
    <w:name w:val="Unresolved Mention2"/>
    <w:basedOn w:val="DefaultParagraphFont"/>
    <w:uiPriority w:val="99"/>
    <w:semiHidden/>
    <w:unhideWhenUsed/>
    <w:rsid w:val="00F47E10"/>
    <w:rPr>
      <w:color w:val="808080"/>
      <w:shd w:val="clear" w:color="auto" w:fill="E6E6E6"/>
    </w:rPr>
  </w:style>
  <w:style w:type="character" w:customStyle="1" w:styleId="UnresolvedMention3">
    <w:name w:val="Unresolved Mention3"/>
    <w:basedOn w:val="DefaultParagraphFont"/>
    <w:uiPriority w:val="99"/>
    <w:semiHidden/>
    <w:unhideWhenUsed/>
    <w:rsid w:val="00B22967"/>
    <w:rPr>
      <w:color w:val="808080"/>
      <w:shd w:val="clear" w:color="auto" w:fill="E6E6E6"/>
    </w:rPr>
  </w:style>
  <w:style w:type="paragraph" w:styleId="Revision">
    <w:name w:val="Revision"/>
    <w:hidden/>
    <w:uiPriority w:val="99"/>
    <w:semiHidden/>
    <w:rsid w:val="00F1380D"/>
    <w:pPr>
      <w:spacing w:after="0" w:line="240" w:lineRule="auto"/>
    </w:pPr>
  </w:style>
  <w:style w:type="character" w:customStyle="1" w:styleId="UnresolvedMention4">
    <w:name w:val="Unresolved Mention4"/>
    <w:basedOn w:val="DefaultParagraphFont"/>
    <w:uiPriority w:val="99"/>
    <w:semiHidden/>
    <w:unhideWhenUsed/>
    <w:rsid w:val="00035805"/>
    <w:rPr>
      <w:color w:val="808080"/>
      <w:shd w:val="clear" w:color="auto" w:fill="E6E6E6"/>
    </w:rPr>
  </w:style>
  <w:style w:type="table" w:styleId="GridTable4-Accent5">
    <w:name w:val="Grid Table 4 Accent 5"/>
    <w:basedOn w:val="TableNormal"/>
    <w:uiPriority w:val="49"/>
    <w:rsid w:val="00BE0B51"/>
    <w:pPr>
      <w:spacing w:after="0" w:line="240" w:lineRule="auto"/>
    </w:pPr>
    <w:rPr>
      <w:rFonts w:asciiTheme="minorHAnsi" w:eastAsiaTheme="minorHAnsi" w:hAnsiTheme="minorHAnsi" w:cstheme="minorBidi"/>
      <w:lang w:bidi="ar-SA"/>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BE0B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5">
    <w:name w:val="Unresolved Mention5"/>
    <w:basedOn w:val="DefaultParagraphFont"/>
    <w:uiPriority w:val="99"/>
    <w:semiHidden/>
    <w:unhideWhenUsed/>
    <w:rsid w:val="009F4FA5"/>
    <w:rPr>
      <w:color w:val="605E5C"/>
      <w:shd w:val="clear" w:color="auto" w:fill="E1DFDD"/>
    </w:rPr>
  </w:style>
  <w:style w:type="paragraph" w:styleId="NormalWeb">
    <w:name w:val="Normal (Web)"/>
    <w:basedOn w:val="Normal"/>
    <w:uiPriority w:val="99"/>
    <w:unhideWhenUsed/>
    <w:rsid w:val="0098208E"/>
    <w:pPr>
      <w:spacing w:before="100" w:beforeAutospacing="1" w:after="100" w:afterAutospacing="1" w:line="240" w:lineRule="auto"/>
    </w:pPr>
    <w:rPr>
      <w:rFonts w:ascii="Calibri" w:eastAsiaTheme="minorHAnsi" w:hAnsi="Calibri" w:cs="Calibri"/>
      <w:lang w:bidi="ar-SA"/>
    </w:rPr>
  </w:style>
  <w:style w:type="character" w:styleId="UnresolvedMention">
    <w:name w:val="Unresolved Mention"/>
    <w:basedOn w:val="DefaultParagraphFont"/>
    <w:uiPriority w:val="99"/>
    <w:semiHidden/>
    <w:unhideWhenUsed/>
    <w:rsid w:val="002B64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80570104">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127213368">
      <w:bodyDiv w:val="1"/>
      <w:marLeft w:val="0"/>
      <w:marRight w:val="0"/>
      <w:marTop w:val="0"/>
      <w:marBottom w:val="0"/>
      <w:divBdr>
        <w:top w:val="none" w:sz="0" w:space="0" w:color="auto"/>
        <w:left w:val="none" w:sz="0" w:space="0" w:color="auto"/>
        <w:bottom w:val="none" w:sz="0" w:space="0" w:color="auto"/>
        <w:right w:val="none" w:sz="0" w:space="0" w:color="auto"/>
      </w:divBdr>
    </w:div>
    <w:div w:id="142160994">
      <w:bodyDiv w:val="1"/>
      <w:marLeft w:val="0"/>
      <w:marRight w:val="0"/>
      <w:marTop w:val="0"/>
      <w:marBottom w:val="0"/>
      <w:divBdr>
        <w:top w:val="none" w:sz="0" w:space="0" w:color="auto"/>
        <w:left w:val="none" w:sz="0" w:space="0" w:color="auto"/>
        <w:bottom w:val="none" w:sz="0" w:space="0" w:color="auto"/>
        <w:right w:val="none" w:sz="0" w:space="0" w:color="auto"/>
      </w:divBdr>
    </w:div>
    <w:div w:id="175702403">
      <w:bodyDiv w:val="1"/>
      <w:marLeft w:val="0"/>
      <w:marRight w:val="0"/>
      <w:marTop w:val="0"/>
      <w:marBottom w:val="0"/>
      <w:divBdr>
        <w:top w:val="none" w:sz="0" w:space="0" w:color="auto"/>
        <w:left w:val="none" w:sz="0" w:space="0" w:color="auto"/>
        <w:bottom w:val="none" w:sz="0" w:space="0" w:color="auto"/>
        <w:right w:val="none" w:sz="0" w:space="0" w:color="auto"/>
      </w:divBdr>
    </w:div>
    <w:div w:id="199100563">
      <w:bodyDiv w:val="1"/>
      <w:marLeft w:val="0"/>
      <w:marRight w:val="0"/>
      <w:marTop w:val="0"/>
      <w:marBottom w:val="0"/>
      <w:divBdr>
        <w:top w:val="none" w:sz="0" w:space="0" w:color="auto"/>
        <w:left w:val="none" w:sz="0" w:space="0" w:color="auto"/>
        <w:bottom w:val="none" w:sz="0" w:space="0" w:color="auto"/>
        <w:right w:val="none" w:sz="0" w:space="0" w:color="auto"/>
      </w:divBdr>
    </w:div>
    <w:div w:id="238173712">
      <w:bodyDiv w:val="1"/>
      <w:marLeft w:val="0"/>
      <w:marRight w:val="0"/>
      <w:marTop w:val="0"/>
      <w:marBottom w:val="0"/>
      <w:divBdr>
        <w:top w:val="none" w:sz="0" w:space="0" w:color="auto"/>
        <w:left w:val="none" w:sz="0" w:space="0" w:color="auto"/>
        <w:bottom w:val="none" w:sz="0" w:space="0" w:color="auto"/>
        <w:right w:val="none" w:sz="0" w:space="0" w:color="auto"/>
      </w:divBdr>
    </w:div>
    <w:div w:id="245236262">
      <w:bodyDiv w:val="1"/>
      <w:marLeft w:val="0"/>
      <w:marRight w:val="0"/>
      <w:marTop w:val="0"/>
      <w:marBottom w:val="0"/>
      <w:divBdr>
        <w:top w:val="none" w:sz="0" w:space="0" w:color="auto"/>
        <w:left w:val="none" w:sz="0" w:space="0" w:color="auto"/>
        <w:bottom w:val="none" w:sz="0" w:space="0" w:color="auto"/>
        <w:right w:val="none" w:sz="0" w:space="0" w:color="auto"/>
      </w:divBdr>
    </w:div>
    <w:div w:id="251083638">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298996885">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6505916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465392989">
      <w:bodyDiv w:val="1"/>
      <w:marLeft w:val="0"/>
      <w:marRight w:val="0"/>
      <w:marTop w:val="0"/>
      <w:marBottom w:val="0"/>
      <w:divBdr>
        <w:top w:val="none" w:sz="0" w:space="0" w:color="auto"/>
        <w:left w:val="none" w:sz="0" w:space="0" w:color="auto"/>
        <w:bottom w:val="none" w:sz="0" w:space="0" w:color="auto"/>
        <w:right w:val="none" w:sz="0" w:space="0" w:color="auto"/>
      </w:divBdr>
    </w:div>
    <w:div w:id="488327896">
      <w:bodyDiv w:val="1"/>
      <w:marLeft w:val="0"/>
      <w:marRight w:val="0"/>
      <w:marTop w:val="0"/>
      <w:marBottom w:val="0"/>
      <w:divBdr>
        <w:top w:val="none" w:sz="0" w:space="0" w:color="auto"/>
        <w:left w:val="none" w:sz="0" w:space="0" w:color="auto"/>
        <w:bottom w:val="none" w:sz="0" w:space="0" w:color="auto"/>
        <w:right w:val="none" w:sz="0" w:space="0" w:color="auto"/>
      </w:divBdr>
    </w:div>
    <w:div w:id="566109676">
      <w:bodyDiv w:val="1"/>
      <w:marLeft w:val="0"/>
      <w:marRight w:val="0"/>
      <w:marTop w:val="0"/>
      <w:marBottom w:val="0"/>
      <w:divBdr>
        <w:top w:val="none" w:sz="0" w:space="0" w:color="auto"/>
        <w:left w:val="none" w:sz="0" w:space="0" w:color="auto"/>
        <w:bottom w:val="none" w:sz="0" w:space="0" w:color="auto"/>
        <w:right w:val="none" w:sz="0" w:space="0" w:color="auto"/>
      </w:divBdr>
    </w:div>
    <w:div w:id="588589080">
      <w:bodyDiv w:val="1"/>
      <w:marLeft w:val="0"/>
      <w:marRight w:val="0"/>
      <w:marTop w:val="0"/>
      <w:marBottom w:val="0"/>
      <w:divBdr>
        <w:top w:val="none" w:sz="0" w:space="0" w:color="auto"/>
        <w:left w:val="none" w:sz="0" w:space="0" w:color="auto"/>
        <w:bottom w:val="none" w:sz="0" w:space="0" w:color="auto"/>
        <w:right w:val="none" w:sz="0" w:space="0" w:color="auto"/>
      </w:divBdr>
    </w:div>
    <w:div w:id="60033714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18800465">
      <w:bodyDiv w:val="1"/>
      <w:marLeft w:val="0"/>
      <w:marRight w:val="0"/>
      <w:marTop w:val="0"/>
      <w:marBottom w:val="0"/>
      <w:divBdr>
        <w:top w:val="none" w:sz="0" w:space="0" w:color="auto"/>
        <w:left w:val="none" w:sz="0" w:space="0" w:color="auto"/>
        <w:bottom w:val="none" w:sz="0" w:space="0" w:color="auto"/>
        <w:right w:val="none" w:sz="0" w:space="0" w:color="auto"/>
      </w:divBdr>
    </w:div>
    <w:div w:id="62832044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690184009">
      <w:bodyDiv w:val="1"/>
      <w:marLeft w:val="0"/>
      <w:marRight w:val="0"/>
      <w:marTop w:val="0"/>
      <w:marBottom w:val="0"/>
      <w:divBdr>
        <w:top w:val="none" w:sz="0" w:space="0" w:color="auto"/>
        <w:left w:val="none" w:sz="0" w:space="0" w:color="auto"/>
        <w:bottom w:val="none" w:sz="0" w:space="0" w:color="auto"/>
        <w:right w:val="none" w:sz="0" w:space="0" w:color="auto"/>
      </w:divBdr>
    </w:div>
    <w:div w:id="709497174">
      <w:bodyDiv w:val="1"/>
      <w:marLeft w:val="0"/>
      <w:marRight w:val="0"/>
      <w:marTop w:val="0"/>
      <w:marBottom w:val="0"/>
      <w:divBdr>
        <w:top w:val="none" w:sz="0" w:space="0" w:color="auto"/>
        <w:left w:val="none" w:sz="0" w:space="0" w:color="auto"/>
        <w:bottom w:val="none" w:sz="0" w:space="0" w:color="auto"/>
        <w:right w:val="none" w:sz="0" w:space="0" w:color="auto"/>
      </w:divBdr>
    </w:div>
    <w:div w:id="757559430">
      <w:bodyDiv w:val="1"/>
      <w:marLeft w:val="0"/>
      <w:marRight w:val="0"/>
      <w:marTop w:val="0"/>
      <w:marBottom w:val="0"/>
      <w:divBdr>
        <w:top w:val="none" w:sz="0" w:space="0" w:color="auto"/>
        <w:left w:val="none" w:sz="0" w:space="0" w:color="auto"/>
        <w:bottom w:val="none" w:sz="0" w:space="0" w:color="auto"/>
        <w:right w:val="none" w:sz="0" w:space="0" w:color="auto"/>
      </w:divBdr>
    </w:div>
    <w:div w:id="760028300">
      <w:bodyDiv w:val="1"/>
      <w:marLeft w:val="0"/>
      <w:marRight w:val="0"/>
      <w:marTop w:val="0"/>
      <w:marBottom w:val="0"/>
      <w:divBdr>
        <w:top w:val="none" w:sz="0" w:space="0" w:color="auto"/>
        <w:left w:val="none" w:sz="0" w:space="0" w:color="auto"/>
        <w:bottom w:val="none" w:sz="0" w:space="0" w:color="auto"/>
        <w:right w:val="none" w:sz="0" w:space="0" w:color="auto"/>
      </w:divBdr>
    </w:div>
    <w:div w:id="819418246">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897475194">
      <w:bodyDiv w:val="1"/>
      <w:marLeft w:val="0"/>
      <w:marRight w:val="0"/>
      <w:marTop w:val="0"/>
      <w:marBottom w:val="0"/>
      <w:divBdr>
        <w:top w:val="none" w:sz="0" w:space="0" w:color="auto"/>
        <w:left w:val="none" w:sz="0" w:space="0" w:color="auto"/>
        <w:bottom w:val="none" w:sz="0" w:space="0" w:color="auto"/>
        <w:right w:val="none" w:sz="0" w:space="0" w:color="auto"/>
      </w:divBdr>
    </w:div>
    <w:div w:id="900096638">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957224403">
      <w:bodyDiv w:val="1"/>
      <w:marLeft w:val="0"/>
      <w:marRight w:val="0"/>
      <w:marTop w:val="0"/>
      <w:marBottom w:val="0"/>
      <w:divBdr>
        <w:top w:val="none" w:sz="0" w:space="0" w:color="auto"/>
        <w:left w:val="none" w:sz="0" w:space="0" w:color="auto"/>
        <w:bottom w:val="none" w:sz="0" w:space="0" w:color="auto"/>
        <w:right w:val="none" w:sz="0" w:space="0" w:color="auto"/>
      </w:divBdr>
    </w:div>
    <w:div w:id="1003704234">
      <w:bodyDiv w:val="1"/>
      <w:marLeft w:val="0"/>
      <w:marRight w:val="0"/>
      <w:marTop w:val="0"/>
      <w:marBottom w:val="0"/>
      <w:divBdr>
        <w:top w:val="none" w:sz="0" w:space="0" w:color="auto"/>
        <w:left w:val="none" w:sz="0" w:space="0" w:color="auto"/>
        <w:bottom w:val="none" w:sz="0" w:space="0" w:color="auto"/>
        <w:right w:val="none" w:sz="0" w:space="0" w:color="auto"/>
      </w:divBdr>
    </w:div>
    <w:div w:id="1010256124">
      <w:bodyDiv w:val="1"/>
      <w:marLeft w:val="0"/>
      <w:marRight w:val="0"/>
      <w:marTop w:val="0"/>
      <w:marBottom w:val="0"/>
      <w:divBdr>
        <w:top w:val="none" w:sz="0" w:space="0" w:color="auto"/>
        <w:left w:val="none" w:sz="0" w:space="0" w:color="auto"/>
        <w:bottom w:val="none" w:sz="0" w:space="0" w:color="auto"/>
        <w:right w:val="none" w:sz="0" w:space="0" w:color="auto"/>
      </w:divBdr>
    </w:div>
    <w:div w:id="1050573042">
      <w:bodyDiv w:val="1"/>
      <w:marLeft w:val="0"/>
      <w:marRight w:val="0"/>
      <w:marTop w:val="0"/>
      <w:marBottom w:val="0"/>
      <w:divBdr>
        <w:top w:val="none" w:sz="0" w:space="0" w:color="auto"/>
        <w:left w:val="none" w:sz="0" w:space="0" w:color="auto"/>
        <w:bottom w:val="none" w:sz="0" w:space="0" w:color="auto"/>
        <w:right w:val="none" w:sz="0" w:space="0" w:color="auto"/>
      </w:divBdr>
    </w:div>
    <w:div w:id="1110202504">
      <w:bodyDiv w:val="1"/>
      <w:marLeft w:val="0"/>
      <w:marRight w:val="0"/>
      <w:marTop w:val="0"/>
      <w:marBottom w:val="0"/>
      <w:divBdr>
        <w:top w:val="none" w:sz="0" w:space="0" w:color="auto"/>
        <w:left w:val="none" w:sz="0" w:space="0" w:color="auto"/>
        <w:bottom w:val="none" w:sz="0" w:space="0" w:color="auto"/>
        <w:right w:val="none" w:sz="0" w:space="0" w:color="auto"/>
      </w:divBdr>
    </w:div>
    <w:div w:id="1156068177">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84784916">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219824062">
      <w:bodyDiv w:val="1"/>
      <w:marLeft w:val="0"/>
      <w:marRight w:val="0"/>
      <w:marTop w:val="0"/>
      <w:marBottom w:val="0"/>
      <w:divBdr>
        <w:top w:val="none" w:sz="0" w:space="0" w:color="auto"/>
        <w:left w:val="none" w:sz="0" w:space="0" w:color="auto"/>
        <w:bottom w:val="none" w:sz="0" w:space="0" w:color="auto"/>
        <w:right w:val="none" w:sz="0" w:space="0" w:color="auto"/>
      </w:divBdr>
    </w:div>
    <w:div w:id="1344281897">
      <w:bodyDiv w:val="1"/>
      <w:marLeft w:val="0"/>
      <w:marRight w:val="0"/>
      <w:marTop w:val="0"/>
      <w:marBottom w:val="0"/>
      <w:divBdr>
        <w:top w:val="none" w:sz="0" w:space="0" w:color="auto"/>
        <w:left w:val="none" w:sz="0" w:space="0" w:color="auto"/>
        <w:bottom w:val="none" w:sz="0" w:space="0" w:color="auto"/>
        <w:right w:val="none" w:sz="0" w:space="0" w:color="auto"/>
      </w:divBdr>
    </w:div>
    <w:div w:id="1356270924">
      <w:bodyDiv w:val="1"/>
      <w:marLeft w:val="0"/>
      <w:marRight w:val="0"/>
      <w:marTop w:val="0"/>
      <w:marBottom w:val="0"/>
      <w:divBdr>
        <w:top w:val="none" w:sz="0" w:space="0" w:color="auto"/>
        <w:left w:val="none" w:sz="0" w:space="0" w:color="auto"/>
        <w:bottom w:val="none" w:sz="0" w:space="0" w:color="auto"/>
        <w:right w:val="none" w:sz="0" w:space="0" w:color="auto"/>
      </w:divBdr>
    </w:div>
    <w:div w:id="1437362149">
      <w:bodyDiv w:val="1"/>
      <w:marLeft w:val="0"/>
      <w:marRight w:val="0"/>
      <w:marTop w:val="0"/>
      <w:marBottom w:val="0"/>
      <w:divBdr>
        <w:top w:val="none" w:sz="0" w:space="0" w:color="auto"/>
        <w:left w:val="none" w:sz="0" w:space="0" w:color="auto"/>
        <w:bottom w:val="none" w:sz="0" w:space="0" w:color="auto"/>
        <w:right w:val="none" w:sz="0" w:space="0" w:color="auto"/>
      </w:divBdr>
    </w:div>
    <w:div w:id="1438058586">
      <w:bodyDiv w:val="1"/>
      <w:marLeft w:val="0"/>
      <w:marRight w:val="0"/>
      <w:marTop w:val="0"/>
      <w:marBottom w:val="0"/>
      <w:divBdr>
        <w:top w:val="none" w:sz="0" w:space="0" w:color="auto"/>
        <w:left w:val="none" w:sz="0" w:space="0" w:color="auto"/>
        <w:bottom w:val="none" w:sz="0" w:space="0" w:color="auto"/>
        <w:right w:val="none" w:sz="0" w:space="0" w:color="auto"/>
      </w:divBdr>
    </w:div>
    <w:div w:id="1444153145">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22490642">
      <w:bodyDiv w:val="1"/>
      <w:marLeft w:val="0"/>
      <w:marRight w:val="0"/>
      <w:marTop w:val="0"/>
      <w:marBottom w:val="0"/>
      <w:divBdr>
        <w:top w:val="none" w:sz="0" w:space="0" w:color="auto"/>
        <w:left w:val="none" w:sz="0" w:space="0" w:color="auto"/>
        <w:bottom w:val="none" w:sz="0" w:space="0" w:color="auto"/>
        <w:right w:val="none" w:sz="0" w:space="0" w:color="auto"/>
      </w:divBdr>
    </w:div>
    <w:div w:id="1623147530">
      <w:bodyDiv w:val="1"/>
      <w:marLeft w:val="0"/>
      <w:marRight w:val="0"/>
      <w:marTop w:val="0"/>
      <w:marBottom w:val="0"/>
      <w:divBdr>
        <w:top w:val="none" w:sz="0" w:space="0" w:color="auto"/>
        <w:left w:val="none" w:sz="0" w:space="0" w:color="auto"/>
        <w:bottom w:val="none" w:sz="0" w:space="0" w:color="auto"/>
        <w:right w:val="none" w:sz="0" w:space="0" w:color="auto"/>
      </w:divBdr>
    </w:div>
    <w:div w:id="1637567555">
      <w:bodyDiv w:val="1"/>
      <w:marLeft w:val="0"/>
      <w:marRight w:val="0"/>
      <w:marTop w:val="0"/>
      <w:marBottom w:val="0"/>
      <w:divBdr>
        <w:top w:val="none" w:sz="0" w:space="0" w:color="auto"/>
        <w:left w:val="none" w:sz="0" w:space="0" w:color="auto"/>
        <w:bottom w:val="none" w:sz="0" w:space="0" w:color="auto"/>
        <w:right w:val="none" w:sz="0" w:space="0" w:color="auto"/>
      </w:divBdr>
    </w:div>
    <w:div w:id="1671130951">
      <w:bodyDiv w:val="1"/>
      <w:marLeft w:val="0"/>
      <w:marRight w:val="0"/>
      <w:marTop w:val="0"/>
      <w:marBottom w:val="0"/>
      <w:divBdr>
        <w:top w:val="none" w:sz="0" w:space="0" w:color="auto"/>
        <w:left w:val="none" w:sz="0" w:space="0" w:color="auto"/>
        <w:bottom w:val="none" w:sz="0" w:space="0" w:color="auto"/>
        <w:right w:val="none" w:sz="0" w:space="0" w:color="auto"/>
      </w:divBdr>
    </w:div>
    <w:div w:id="1675105117">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99107635">
      <w:bodyDiv w:val="1"/>
      <w:marLeft w:val="0"/>
      <w:marRight w:val="0"/>
      <w:marTop w:val="0"/>
      <w:marBottom w:val="0"/>
      <w:divBdr>
        <w:top w:val="none" w:sz="0" w:space="0" w:color="auto"/>
        <w:left w:val="none" w:sz="0" w:space="0" w:color="auto"/>
        <w:bottom w:val="none" w:sz="0" w:space="0" w:color="auto"/>
        <w:right w:val="none" w:sz="0" w:space="0" w:color="auto"/>
      </w:divBdr>
    </w:div>
    <w:div w:id="1844126228">
      <w:bodyDiv w:val="1"/>
      <w:marLeft w:val="0"/>
      <w:marRight w:val="0"/>
      <w:marTop w:val="0"/>
      <w:marBottom w:val="0"/>
      <w:divBdr>
        <w:top w:val="none" w:sz="0" w:space="0" w:color="auto"/>
        <w:left w:val="none" w:sz="0" w:space="0" w:color="auto"/>
        <w:bottom w:val="none" w:sz="0" w:space="0" w:color="auto"/>
        <w:right w:val="none" w:sz="0" w:space="0" w:color="auto"/>
      </w:divBdr>
    </w:div>
    <w:div w:id="1856574007">
      <w:bodyDiv w:val="1"/>
      <w:marLeft w:val="0"/>
      <w:marRight w:val="0"/>
      <w:marTop w:val="0"/>
      <w:marBottom w:val="0"/>
      <w:divBdr>
        <w:top w:val="none" w:sz="0" w:space="0" w:color="auto"/>
        <w:left w:val="none" w:sz="0" w:space="0" w:color="auto"/>
        <w:bottom w:val="none" w:sz="0" w:space="0" w:color="auto"/>
        <w:right w:val="none" w:sz="0" w:space="0" w:color="auto"/>
      </w:divBdr>
    </w:div>
    <w:div w:id="1873684980">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17204122">
      <w:bodyDiv w:val="1"/>
      <w:marLeft w:val="0"/>
      <w:marRight w:val="0"/>
      <w:marTop w:val="0"/>
      <w:marBottom w:val="0"/>
      <w:divBdr>
        <w:top w:val="none" w:sz="0" w:space="0" w:color="auto"/>
        <w:left w:val="none" w:sz="0" w:space="0" w:color="auto"/>
        <w:bottom w:val="none" w:sz="0" w:space="0" w:color="auto"/>
        <w:right w:val="none" w:sz="0" w:space="0" w:color="auto"/>
      </w:divBdr>
    </w:div>
    <w:div w:id="1958415522">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 w:id="2123452706">
      <w:bodyDiv w:val="1"/>
      <w:marLeft w:val="0"/>
      <w:marRight w:val="0"/>
      <w:marTop w:val="0"/>
      <w:marBottom w:val="0"/>
      <w:divBdr>
        <w:top w:val="none" w:sz="0" w:space="0" w:color="auto"/>
        <w:left w:val="none" w:sz="0" w:space="0" w:color="auto"/>
        <w:bottom w:val="none" w:sz="0" w:space="0" w:color="auto"/>
        <w:right w:val="none" w:sz="0" w:space="0" w:color="auto"/>
      </w:divBdr>
    </w:div>
    <w:div w:id="21457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do.maine.gov/imhd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hdo.maine.gov/mhdo-data-dictiona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hyperlink" Target="https://mhdo.maine.gov/faqs_data.html%23apcd%20dat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5" ma:contentTypeDescription="Create a new document." ma:contentTypeScope="" ma:versionID="114cfa938927b21c61d8745db80dc3d3">
  <xsd:schema xmlns:xsd="http://www.w3.org/2001/XMLSchema" xmlns:xs="http://www.w3.org/2001/XMLSchema" xmlns:p="http://schemas.microsoft.com/office/2006/metadata/properties" xmlns:ns3="8fe2067a-31b0-458f-a81b-54502c5a278d" targetNamespace="http://schemas.microsoft.com/office/2006/metadata/properties" ma:root="true" ma:fieldsID="3e3016455444da2927782e04aed2bc8c"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C74E3-B95F-48C9-823F-554800C3092C}">
  <ds:schemaRefs>
    <ds:schemaRef ds:uri="http://schemas.microsoft.com/sharepoint/v3/contenttype/forms"/>
  </ds:schemaRefs>
</ds:datastoreItem>
</file>

<file path=customXml/itemProps2.xml><?xml version="1.0" encoding="utf-8"?>
<ds:datastoreItem xmlns:ds="http://schemas.openxmlformats.org/officeDocument/2006/customXml" ds:itemID="{F1D7EBF8-0EA3-40EA-B7CB-118F82A997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E10DA0-9D42-4164-87C1-DCA01043AAB6}">
  <ds:schemaRefs>
    <ds:schemaRef ds:uri="http://schemas.openxmlformats.org/officeDocument/2006/bibliography"/>
  </ds:schemaRefs>
</ds:datastoreItem>
</file>

<file path=customXml/itemProps4.xml><?xml version="1.0" encoding="utf-8"?>
<ds:datastoreItem xmlns:ds="http://schemas.openxmlformats.org/officeDocument/2006/customXml" ds:itemID="{2267AD9D-6EC1-415B-A4EC-34C94DE41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lcandura</dc:creator>
  <cp:keywords/>
  <dc:description/>
  <cp:lastModifiedBy>Kate Mullins</cp:lastModifiedBy>
  <cp:revision>4</cp:revision>
  <dcterms:created xsi:type="dcterms:W3CDTF">2023-01-19T19:55:00Z</dcterms:created>
  <dcterms:modified xsi:type="dcterms:W3CDTF">2023-01-19T19:59:00Z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